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088" w:rsidRDefault="000A6088" w:rsidP="00BE38C0"/>
    <w:p w:rsidR="00BE38C0" w:rsidRDefault="00BE38C0" w:rsidP="00BE38C0"/>
    <w:p w:rsidR="00BE38C0" w:rsidRDefault="00BE38C0" w:rsidP="00BE38C0">
      <w:pPr>
        <w:jc w:val="center"/>
        <w:rPr>
          <w:sz w:val="28"/>
          <w:szCs w:val="28"/>
        </w:rPr>
      </w:pPr>
      <w:r w:rsidRPr="00BE38C0">
        <w:rPr>
          <w:sz w:val="28"/>
          <w:szCs w:val="28"/>
          <w:u w:val="single"/>
        </w:rPr>
        <w:t>DESCRIPTION OF TRACT 1</w:t>
      </w:r>
      <w:r>
        <w:rPr>
          <w:sz w:val="28"/>
          <w:szCs w:val="28"/>
        </w:rPr>
        <w:t xml:space="preserve"> </w:t>
      </w:r>
    </w:p>
    <w:p w:rsidR="00BE38C0" w:rsidRDefault="00BE38C0" w:rsidP="00BE38C0">
      <w:pPr>
        <w:pBdr>
          <w:bottom w:val="single" w:sz="12" w:space="1" w:color="auto"/>
        </w:pBdr>
        <w:jc w:val="both"/>
        <w:rPr>
          <w:sz w:val="28"/>
          <w:szCs w:val="28"/>
        </w:rPr>
      </w:pPr>
      <w:r>
        <w:rPr>
          <w:sz w:val="28"/>
          <w:szCs w:val="28"/>
        </w:rPr>
        <w:t>According to a survey provided your appraiser, Tract 1 is a tract containing 5.4 acres of land. It adjoins the Prairie House Living Center on the west and north.  This tract is undeveloped and contains no above ground improvements. It is located north of Olton Road and west of Interstate I-27 in the west part of Plainview, Texas.</w:t>
      </w:r>
    </w:p>
    <w:p w:rsidR="00BE38C0" w:rsidRDefault="00BE38C0" w:rsidP="00BE38C0">
      <w:pPr>
        <w:jc w:val="center"/>
        <w:rPr>
          <w:sz w:val="28"/>
          <w:szCs w:val="28"/>
        </w:rPr>
      </w:pPr>
      <w:r w:rsidRPr="00BE38C0">
        <w:rPr>
          <w:sz w:val="28"/>
          <w:szCs w:val="28"/>
          <w:u w:val="single"/>
        </w:rPr>
        <w:t>DESCRIPTION OF TRACT II</w:t>
      </w:r>
      <w:r>
        <w:rPr>
          <w:sz w:val="28"/>
          <w:szCs w:val="28"/>
          <w:u w:val="single"/>
        </w:rPr>
        <w:t xml:space="preserve"> </w:t>
      </w:r>
    </w:p>
    <w:p w:rsidR="00BE38C0" w:rsidRDefault="00BE38C0" w:rsidP="00BE38C0">
      <w:pPr>
        <w:pBdr>
          <w:bottom w:val="single" w:sz="12" w:space="1" w:color="auto"/>
        </w:pBdr>
        <w:jc w:val="both"/>
        <w:rPr>
          <w:sz w:val="28"/>
          <w:szCs w:val="28"/>
        </w:rPr>
      </w:pPr>
      <w:r>
        <w:rPr>
          <w:sz w:val="28"/>
          <w:szCs w:val="28"/>
        </w:rPr>
        <w:t>Tract II is a level rectangular tract of land measuring 400 ft. X 500 ft. It contains 200,000 sq. ft. or 4.49 acres. It is enclosed by paved city streets on all sides and contains no improvements.</w:t>
      </w:r>
    </w:p>
    <w:p w:rsidR="00BE38C0" w:rsidRDefault="00BE38C0" w:rsidP="00BE38C0">
      <w:pPr>
        <w:jc w:val="center"/>
        <w:rPr>
          <w:sz w:val="28"/>
          <w:szCs w:val="28"/>
        </w:rPr>
      </w:pPr>
      <w:r w:rsidRPr="00BE38C0">
        <w:rPr>
          <w:sz w:val="28"/>
          <w:szCs w:val="28"/>
          <w:u w:val="single"/>
        </w:rPr>
        <w:t>DESCRIPTION OF TRACT III</w:t>
      </w:r>
      <w:r>
        <w:rPr>
          <w:sz w:val="28"/>
          <w:szCs w:val="28"/>
          <w:u w:val="single"/>
        </w:rPr>
        <w:t xml:space="preserve"> </w:t>
      </w:r>
    </w:p>
    <w:p w:rsidR="00BE38C0" w:rsidRDefault="00011B6D" w:rsidP="00BE38C0">
      <w:pPr>
        <w:pBdr>
          <w:bottom w:val="single" w:sz="12" w:space="1" w:color="auto"/>
        </w:pBdr>
        <w:jc w:val="both"/>
        <w:rPr>
          <w:sz w:val="28"/>
          <w:szCs w:val="28"/>
        </w:rPr>
      </w:pPr>
      <w:r>
        <w:rPr>
          <w:sz w:val="28"/>
          <w:szCs w:val="28"/>
        </w:rPr>
        <w:t>Tract III is a level rectangular tract of land measuring 220</w:t>
      </w:r>
      <w:bookmarkStart w:id="0" w:name="_GoBack"/>
      <w:bookmarkEnd w:id="0"/>
      <w:r>
        <w:rPr>
          <w:sz w:val="28"/>
          <w:szCs w:val="28"/>
        </w:rPr>
        <w:t xml:space="preserve"> ft. (including a 20 ft. wide alley) by 323.77 ft. It contains 71,229 sq. ft. or 1.63 acres. There are no improvements. It is enclosed with paved city streets on all sides.</w:t>
      </w:r>
    </w:p>
    <w:p w:rsidR="00011B6D" w:rsidRDefault="00011B6D" w:rsidP="00011B6D">
      <w:pPr>
        <w:jc w:val="center"/>
        <w:rPr>
          <w:sz w:val="28"/>
          <w:szCs w:val="28"/>
          <w:u w:val="single"/>
        </w:rPr>
      </w:pPr>
      <w:r w:rsidRPr="00011B6D">
        <w:rPr>
          <w:sz w:val="28"/>
          <w:szCs w:val="28"/>
          <w:u w:val="single"/>
        </w:rPr>
        <w:t>DESCRIPTION OF TRACT IV</w:t>
      </w:r>
      <w:r>
        <w:rPr>
          <w:sz w:val="28"/>
          <w:szCs w:val="28"/>
          <w:u w:val="single"/>
        </w:rPr>
        <w:t xml:space="preserve"> </w:t>
      </w:r>
    </w:p>
    <w:p w:rsidR="00011B6D" w:rsidRPr="00011B6D" w:rsidRDefault="00011B6D" w:rsidP="00011B6D">
      <w:pPr>
        <w:jc w:val="both"/>
        <w:rPr>
          <w:sz w:val="28"/>
          <w:szCs w:val="28"/>
        </w:rPr>
      </w:pPr>
      <w:r>
        <w:rPr>
          <w:sz w:val="28"/>
          <w:szCs w:val="28"/>
        </w:rPr>
        <w:t>Tract IV is a level rectangular tract of land, measuring 220 ft. (including a 20 ft. wide alley), by 336.36 ft. It contains 73,999 sq. ft. or 1.69 acres. There are no improvements. It is enclosed by paved city streets on all sides.</w:t>
      </w:r>
    </w:p>
    <w:p w:rsidR="00BE38C0" w:rsidRPr="00BE38C0" w:rsidRDefault="00BE38C0" w:rsidP="00BE38C0">
      <w:pPr>
        <w:jc w:val="center"/>
        <w:rPr>
          <w:sz w:val="28"/>
          <w:szCs w:val="28"/>
        </w:rPr>
      </w:pPr>
    </w:p>
    <w:sectPr w:rsidR="00BE38C0" w:rsidRPr="00BE3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8C0"/>
    <w:rsid w:val="00011B6D"/>
    <w:rsid w:val="000A6088"/>
    <w:rsid w:val="00BE3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Street</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Street</dc:creator>
  <cp:keywords/>
  <dc:description/>
  <cp:lastModifiedBy>Kim Street</cp:lastModifiedBy>
  <cp:revision>1</cp:revision>
  <dcterms:created xsi:type="dcterms:W3CDTF">2014-08-08T16:43:00Z</dcterms:created>
  <dcterms:modified xsi:type="dcterms:W3CDTF">2014-08-08T17:02:00Z</dcterms:modified>
</cp:coreProperties>
</file>