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17" w:rsidRPr="00B11717" w:rsidRDefault="00B11717" w:rsidP="00B11717">
      <w:pPr>
        <w:spacing w:after="0"/>
        <w:rPr>
          <w:b/>
          <w:sz w:val="32"/>
          <w:szCs w:val="32"/>
        </w:rPr>
      </w:pPr>
      <w:r w:rsidRPr="00B11717">
        <w:rPr>
          <w:b/>
          <w:sz w:val="32"/>
          <w:szCs w:val="32"/>
        </w:rPr>
        <w:t xml:space="preserve">*1,040 </w:t>
      </w:r>
      <w:proofErr w:type="gramStart"/>
      <w:r w:rsidRPr="00B11717">
        <w:rPr>
          <w:b/>
          <w:sz w:val="32"/>
          <w:szCs w:val="32"/>
        </w:rPr>
        <w:t>acres(</w:t>
      </w:r>
      <w:proofErr w:type="gramEnd"/>
      <w:r w:rsidRPr="00B11717">
        <w:rPr>
          <w:b/>
          <w:sz w:val="32"/>
          <w:szCs w:val="32"/>
        </w:rPr>
        <w:t>m/l) - $2,798,000 - $2,690/acre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*2bd, 1bth, Home overlooking </w:t>
      </w:r>
      <w:proofErr w:type="gramStart"/>
      <w:r>
        <w:rPr>
          <w:sz w:val="28"/>
          <w:szCs w:val="28"/>
        </w:rPr>
        <w:t>Spring</w:t>
      </w:r>
      <w:proofErr w:type="gramEnd"/>
      <w:r>
        <w:rPr>
          <w:sz w:val="28"/>
          <w:szCs w:val="28"/>
        </w:rPr>
        <w:t xml:space="preserve"> creek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>*105’x50’ Building; 4-overhead doors, 13’x70’ room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*2bd, 1bth, Guest Cabin 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>*House and Cabin have been remodeled and very well kept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>*Bordered on the North and South with paved roads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>*Good Rock roads throughout property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>*Everything well groomed, in excellent condition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>*Numerous, shooting houses, ladder-stands, feeders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>*Scattered food Plots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*8 small ponds 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>*Great Eastern Turkey hunting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*2 </w:t>
      </w:r>
      <w:proofErr w:type="gramStart"/>
      <w:r>
        <w:rPr>
          <w:sz w:val="28"/>
          <w:szCs w:val="28"/>
        </w:rPr>
        <w:t>Spring</w:t>
      </w:r>
      <w:proofErr w:type="gramEnd"/>
      <w:r>
        <w:rPr>
          <w:sz w:val="28"/>
          <w:szCs w:val="28"/>
        </w:rPr>
        <w:t xml:space="preserve"> fed Creeks within property; 1 on the south, 1 on the north. 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>*40 acres include mineral rights only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>*$1,300/year in taxes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*2 Large Hay barns, 3 outbuildings 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*Buyer will have the option to purchase separately from Property; 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Tractor/brush-hog, Dozer, Trailers, ATV’s, Mower, along with many additional</w:t>
      </w:r>
    </w:p>
    <w:p w:rsidR="00B11717" w:rsidRDefault="00B11717" w:rsidP="00B117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pieces</w:t>
      </w:r>
      <w:proofErr w:type="gramEnd"/>
      <w:r>
        <w:rPr>
          <w:sz w:val="28"/>
          <w:szCs w:val="28"/>
        </w:rPr>
        <w:t xml:space="preserve"> of machinery and equipment.</w:t>
      </w:r>
    </w:p>
    <w:p w:rsidR="00C40A87" w:rsidRDefault="00C40A87"/>
    <w:sectPr w:rsidR="00C40A87" w:rsidSect="00C4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717"/>
    <w:rsid w:val="00B11717"/>
    <w:rsid w:val="00C4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Purviance</dc:creator>
  <cp:lastModifiedBy>Purviance</cp:lastModifiedBy>
  <cp:revision>1</cp:revision>
  <dcterms:created xsi:type="dcterms:W3CDTF">2012-01-24T14:52:00Z</dcterms:created>
  <dcterms:modified xsi:type="dcterms:W3CDTF">2012-01-24T14:53:00Z</dcterms:modified>
</cp:coreProperties>
</file>