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EC24" w14:textId="0DA3AA07" w:rsidR="00A91D56" w:rsidRDefault="00A91D56" w:rsidP="00A91D56">
      <w:pPr>
        <w:rPr>
          <w:b/>
          <w:bCs/>
        </w:rPr>
      </w:pPr>
      <w:r>
        <w:rPr>
          <w:b/>
          <w:bCs/>
        </w:rPr>
        <w:t>Exhibit “A”</w:t>
      </w:r>
    </w:p>
    <w:p w14:paraId="6E65A70F" w14:textId="30EFE8AC" w:rsidR="00810433" w:rsidRPr="00810433" w:rsidRDefault="00810433" w:rsidP="00810433">
      <w:pPr>
        <w:jc w:val="center"/>
        <w:rPr>
          <w:b/>
          <w:bCs/>
        </w:rPr>
      </w:pPr>
      <w:r w:rsidRPr="00810433">
        <w:rPr>
          <w:b/>
          <w:bCs/>
        </w:rPr>
        <w:t xml:space="preserve"> Restrictions</w:t>
      </w:r>
    </w:p>
    <w:p w14:paraId="4CC6D260" w14:textId="77777777" w:rsidR="00810433" w:rsidRDefault="00810433" w:rsidP="00810433">
      <w:r>
        <w:t>A. No mobile, modular, or manufactured homes are to be placed on this parcel</w:t>
      </w:r>
    </w:p>
    <w:p w14:paraId="02818452" w14:textId="11BADA95" w:rsidR="00810433" w:rsidRDefault="00810433" w:rsidP="00810433">
      <w:r>
        <w:t xml:space="preserve">     of land. RV’s may be placed on this property, but cannot be lived in longer</w:t>
      </w:r>
    </w:p>
    <w:p w14:paraId="3DBDF04B" w14:textId="6A83B6C8" w:rsidR="00810433" w:rsidRDefault="00810433" w:rsidP="00810433">
      <w:r>
        <w:t xml:space="preserve">      than 6 months during construction of permanent residence.</w:t>
      </w:r>
    </w:p>
    <w:p w14:paraId="3AB8310F" w14:textId="77777777" w:rsidR="00810433" w:rsidRDefault="00810433" w:rsidP="00810433">
      <w:r>
        <w:t>B. Commercial agricultural operations of any size are prohibited. Cows and</w:t>
      </w:r>
    </w:p>
    <w:p w14:paraId="473EE5B0" w14:textId="4CD0007F" w:rsidR="00810433" w:rsidRDefault="00810433" w:rsidP="00810433">
      <w:r>
        <w:t xml:space="preserve">     horses are allowed.</w:t>
      </w:r>
    </w:p>
    <w:p w14:paraId="52FE7797" w14:textId="77777777" w:rsidR="00810433" w:rsidRDefault="00810433" w:rsidP="00810433">
      <w:r>
        <w:t>C. Residential structures built on this land must be greater than 1800 square</w:t>
      </w:r>
    </w:p>
    <w:p w14:paraId="073EAFDB" w14:textId="77D18631" w:rsidR="00810433" w:rsidRDefault="00810433" w:rsidP="00810433">
      <w:r>
        <w:t xml:space="preserve">     feet.</w:t>
      </w:r>
    </w:p>
    <w:p w14:paraId="6C5F3EB6" w14:textId="3203891E" w:rsidR="00263A48" w:rsidRDefault="00263A48" w:rsidP="00810433"/>
    <w:sectPr w:rsidR="00263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33"/>
    <w:rsid w:val="00263A48"/>
    <w:rsid w:val="00810433"/>
    <w:rsid w:val="00A9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C669"/>
  <w15:chartTrackingRefBased/>
  <w15:docId w15:val="{73E9570F-EEBE-4B6B-9909-14377947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Murphy</dc:creator>
  <cp:keywords/>
  <dc:description/>
  <cp:lastModifiedBy>Seth Murphy</cp:lastModifiedBy>
  <cp:revision>2</cp:revision>
  <dcterms:created xsi:type="dcterms:W3CDTF">2021-09-13T15:20:00Z</dcterms:created>
  <dcterms:modified xsi:type="dcterms:W3CDTF">2021-09-13T15:20:00Z</dcterms:modified>
</cp:coreProperties>
</file>