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AF6F9" w14:textId="11AB6CDE" w:rsidR="0064603B" w:rsidRPr="0064603B" w:rsidRDefault="0064603B" w:rsidP="006460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r w:rsidRPr="0064603B">
        <w:rPr>
          <w:rFonts w:ascii="Verdana" w:eastAsia="Times New Roman" w:hAnsi="Verdana" w:cs="Times New Roman"/>
          <w:b/>
          <w:bCs/>
          <w:color w:val="1D2228"/>
          <w:kern w:val="0"/>
          <w:sz w:val="20"/>
          <w:szCs w:val="20"/>
          <w14:ligatures w14:val="none"/>
        </w:rPr>
        <w:t xml:space="preserve">For Sale: </w:t>
      </w:r>
      <w:r>
        <w:rPr>
          <w:rFonts w:ascii="Verdana" w:eastAsia="Times New Roman" w:hAnsi="Verdana" w:cs="Times New Roman"/>
          <w:b/>
          <w:bCs/>
          <w:color w:val="1D2228"/>
          <w:kern w:val="0"/>
          <w:sz w:val="20"/>
          <w:szCs w:val="20"/>
          <w14:ligatures w14:val="none"/>
        </w:rPr>
        <w:t>Hat M Ranch -640 Acres SE Nolan Co.</w:t>
      </w:r>
    </w:p>
    <w:p w14:paraId="0C718F3B" w14:textId="77777777" w:rsidR="0064603B" w:rsidRPr="0064603B" w:rsidRDefault="0064603B" w:rsidP="006460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r w:rsidRPr="0064603B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 xml:space="preserve">Discover the perfect retreat on this expansive 640-acre hunting ranch, nestled in Nolan County, Texas. This property offers privacy and tranquility with its own caliche road leading to a well-equipped 1,200 sq. ft. </w:t>
      </w:r>
      <w:proofErr w:type="spellStart"/>
      <w:r w:rsidRPr="0064603B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>Barndominium</w:t>
      </w:r>
      <w:proofErr w:type="spellEnd"/>
      <w:r w:rsidRPr="0064603B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>.</w:t>
      </w:r>
    </w:p>
    <w:p w14:paraId="7B908151" w14:textId="77777777" w:rsidR="0064603B" w:rsidRPr="0064603B" w:rsidRDefault="0064603B" w:rsidP="006460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proofErr w:type="spellStart"/>
      <w:r w:rsidRPr="0064603B">
        <w:rPr>
          <w:rFonts w:ascii="Verdana" w:eastAsia="Times New Roman" w:hAnsi="Verdana" w:cs="Times New Roman"/>
          <w:b/>
          <w:bCs/>
          <w:color w:val="1D2228"/>
          <w:kern w:val="0"/>
          <w:sz w:val="20"/>
          <w:szCs w:val="20"/>
          <w14:ligatures w14:val="none"/>
        </w:rPr>
        <w:t>Barndominium</w:t>
      </w:r>
      <w:proofErr w:type="spellEnd"/>
      <w:r w:rsidRPr="0064603B">
        <w:rPr>
          <w:rFonts w:ascii="Verdana" w:eastAsia="Times New Roman" w:hAnsi="Verdana" w:cs="Times New Roman"/>
          <w:b/>
          <w:bCs/>
          <w:color w:val="1D2228"/>
          <w:kern w:val="0"/>
          <w:sz w:val="20"/>
          <w:szCs w:val="20"/>
          <w14:ligatures w14:val="none"/>
        </w:rPr>
        <w:t xml:space="preserve"> Features:</w:t>
      </w:r>
    </w:p>
    <w:p w14:paraId="71BDEF6E" w14:textId="77777777" w:rsidR="0064603B" w:rsidRPr="0064603B" w:rsidRDefault="0064603B" w:rsidP="006460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r w:rsidRPr="0064603B">
        <w:rPr>
          <w:rFonts w:ascii="Verdana" w:eastAsia="Times New Roman" w:hAnsi="Verdana" w:cs="Times New Roman"/>
          <w:b/>
          <w:bCs/>
          <w:color w:val="1D2228"/>
          <w:kern w:val="0"/>
          <w:sz w:val="20"/>
          <w:szCs w:val="20"/>
          <w14:ligatures w14:val="none"/>
        </w:rPr>
        <w:t>Size:</w:t>
      </w:r>
      <w:r w:rsidRPr="0064603B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> 1,200 sq. ft., single-story</w:t>
      </w:r>
    </w:p>
    <w:p w14:paraId="1E973FE1" w14:textId="77777777" w:rsidR="0064603B" w:rsidRPr="0064603B" w:rsidRDefault="0064603B" w:rsidP="006460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r w:rsidRPr="0064603B">
        <w:rPr>
          <w:rFonts w:ascii="Verdana" w:eastAsia="Times New Roman" w:hAnsi="Verdana" w:cs="Times New Roman"/>
          <w:b/>
          <w:bCs/>
          <w:color w:val="1D2228"/>
          <w:kern w:val="0"/>
          <w:sz w:val="20"/>
          <w:szCs w:val="20"/>
          <w14:ligatures w14:val="none"/>
        </w:rPr>
        <w:t>Living Space:</w:t>
      </w:r>
      <w:r w:rsidRPr="0064603B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> Open kitchen, living area, and bedroom</w:t>
      </w:r>
    </w:p>
    <w:p w14:paraId="2B7A6A63" w14:textId="77777777" w:rsidR="0064603B" w:rsidRPr="0064603B" w:rsidRDefault="0064603B" w:rsidP="006460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r w:rsidRPr="0064603B">
        <w:rPr>
          <w:rFonts w:ascii="Verdana" w:eastAsia="Times New Roman" w:hAnsi="Verdana" w:cs="Times New Roman"/>
          <w:b/>
          <w:bCs/>
          <w:color w:val="1D2228"/>
          <w:kern w:val="0"/>
          <w:sz w:val="20"/>
          <w:szCs w:val="20"/>
          <w14:ligatures w14:val="none"/>
        </w:rPr>
        <w:t>Sleeping Arrangements:</w:t>
      </w:r>
      <w:r w:rsidRPr="0064603B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> 2 full-size bunk beds and 1 full-size standalone bed</w:t>
      </w:r>
    </w:p>
    <w:p w14:paraId="12503507" w14:textId="77777777" w:rsidR="0064603B" w:rsidRPr="0064603B" w:rsidRDefault="0064603B" w:rsidP="006460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r w:rsidRPr="0064603B">
        <w:rPr>
          <w:rFonts w:ascii="Verdana" w:eastAsia="Times New Roman" w:hAnsi="Verdana" w:cs="Times New Roman"/>
          <w:b/>
          <w:bCs/>
          <w:color w:val="1D2228"/>
          <w:kern w:val="0"/>
          <w:sz w:val="20"/>
          <w:szCs w:val="20"/>
          <w14:ligatures w14:val="none"/>
        </w:rPr>
        <w:t>Additional Rooms:</w:t>
      </w:r>
      <w:r w:rsidRPr="0064603B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> Back room with a 10x8 ft high overhead door, bay area, and bathroom</w:t>
      </w:r>
    </w:p>
    <w:p w14:paraId="2A0F17F3" w14:textId="77777777" w:rsidR="0064603B" w:rsidRPr="0064603B" w:rsidRDefault="0064603B" w:rsidP="006460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r w:rsidRPr="0064603B">
        <w:rPr>
          <w:rFonts w:ascii="Verdana" w:eastAsia="Times New Roman" w:hAnsi="Verdana" w:cs="Times New Roman"/>
          <w:b/>
          <w:bCs/>
          <w:color w:val="1D2228"/>
          <w:kern w:val="0"/>
          <w:sz w:val="20"/>
          <w:szCs w:val="20"/>
          <w14:ligatures w14:val="none"/>
        </w:rPr>
        <w:t>Climate Control:</w:t>
      </w:r>
      <w:r w:rsidRPr="0064603B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> 2 refrigerated AC units inside, plus a swamp cooler on the covered patio</w:t>
      </w:r>
    </w:p>
    <w:p w14:paraId="201686EB" w14:textId="77777777" w:rsidR="0064603B" w:rsidRPr="0064603B" w:rsidRDefault="0064603B" w:rsidP="006460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r w:rsidRPr="0064603B">
        <w:rPr>
          <w:rFonts w:ascii="Verdana" w:eastAsia="Times New Roman" w:hAnsi="Verdana" w:cs="Times New Roman"/>
          <w:b/>
          <w:bCs/>
          <w:color w:val="1D2228"/>
          <w:kern w:val="0"/>
          <w:sz w:val="20"/>
          <w:szCs w:val="20"/>
          <w14:ligatures w14:val="none"/>
        </w:rPr>
        <w:t>Utilities and Infrastructure:</w:t>
      </w:r>
    </w:p>
    <w:p w14:paraId="1B429D58" w14:textId="77777777" w:rsidR="0064603B" w:rsidRPr="0064603B" w:rsidRDefault="0064603B" w:rsidP="006460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r w:rsidRPr="0064603B">
        <w:rPr>
          <w:rFonts w:ascii="Verdana" w:eastAsia="Times New Roman" w:hAnsi="Verdana" w:cs="Times New Roman"/>
          <w:b/>
          <w:bCs/>
          <w:color w:val="1D2228"/>
          <w:kern w:val="0"/>
          <w:sz w:val="20"/>
          <w:szCs w:val="20"/>
          <w14:ligatures w14:val="none"/>
        </w:rPr>
        <w:t>Water Supply:</w:t>
      </w:r>
      <w:r w:rsidRPr="0064603B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> 2 water wells</w:t>
      </w:r>
    </w:p>
    <w:p w14:paraId="659B06BE" w14:textId="77777777" w:rsidR="0064603B" w:rsidRPr="0064603B" w:rsidRDefault="0064603B" w:rsidP="006460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r w:rsidRPr="0064603B">
        <w:rPr>
          <w:rFonts w:ascii="Verdana" w:eastAsia="Times New Roman" w:hAnsi="Verdana" w:cs="Times New Roman"/>
          <w:b/>
          <w:bCs/>
          <w:color w:val="1D2228"/>
          <w:kern w:val="0"/>
          <w:sz w:val="20"/>
          <w:szCs w:val="20"/>
          <w14:ligatures w14:val="none"/>
        </w:rPr>
        <w:t>Waste Management:</w:t>
      </w:r>
      <w:r w:rsidRPr="0064603B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> Septic system</w:t>
      </w:r>
    </w:p>
    <w:p w14:paraId="075E95B2" w14:textId="77777777" w:rsidR="0064603B" w:rsidRPr="0064603B" w:rsidRDefault="0064603B" w:rsidP="006460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r w:rsidRPr="0064603B">
        <w:rPr>
          <w:rFonts w:ascii="Verdana" w:eastAsia="Times New Roman" w:hAnsi="Verdana" w:cs="Times New Roman"/>
          <w:b/>
          <w:bCs/>
          <w:color w:val="1D2228"/>
          <w:kern w:val="0"/>
          <w:sz w:val="20"/>
          <w:szCs w:val="20"/>
          <w14:ligatures w14:val="none"/>
        </w:rPr>
        <w:t>Additional Features:</w:t>
      </w:r>
      <w:r w:rsidRPr="0064603B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 xml:space="preserve"> Grass around the </w:t>
      </w:r>
      <w:proofErr w:type="spellStart"/>
      <w:r w:rsidRPr="0064603B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>Barndominium</w:t>
      </w:r>
      <w:proofErr w:type="spellEnd"/>
      <w:r w:rsidRPr="0064603B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>, newer stalls built</w:t>
      </w:r>
    </w:p>
    <w:p w14:paraId="52A18C01" w14:textId="77777777" w:rsidR="0064603B" w:rsidRPr="0064603B" w:rsidRDefault="0064603B" w:rsidP="006460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r w:rsidRPr="0064603B">
        <w:rPr>
          <w:rFonts w:ascii="Verdana" w:eastAsia="Times New Roman" w:hAnsi="Verdana" w:cs="Times New Roman"/>
          <w:b/>
          <w:bCs/>
          <w:color w:val="1D2228"/>
          <w:kern w:val="0"/>
          <w:sz w:val="20"/>
          <w:szCs w:val="20"/>
          <w14:ligatures w14:val="none"/>
        </w:rPr>
        <w:t>Outdoor Amenities:</w:t>
      </w:r>
    </w:p>
    <w:p w14:paraId="1A84E100" w14:textId="77777777" w:rsidR="0064603B" w:rsidRPr="0064603B" w:rsidRDefault="0064603B" w:rsidP="006460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r w:rsidRPr="0064603B">
        <w:rPr>
          <w:rFonts w:ascii="Verdana" w:eastAsia="Times New Roman" w:hAnsi="Verdana" w:cs="Times New Roman"/>
          <w:b/>
          <w:bCs/>
          <w:color w:val="1D2228"/>
          <w:kern w:val="0"/>
          <w:sz w:val="20"/>
          <w:szCs w:val="20"/>
          <w14:ligatures w14:val="none"/>
        </w:rPr>
        <w:t>Tanks:</w:t>
      </w:r>
      <w:r w:rsidRPr="0064603B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> 6 tanks on the property, with 4 holding water and 1 stocked with catfish</w:t>
      </w:r>
    </w:p>
    <w:p w14:paraId="76B88048" w14:textId="77777777" w:rsidR="0064603B" w:rsidRPr="0064603B" w:rsidRDefault="0064603B" w:rsidP="006460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r w:rsidRPr="0064603B">
        <w:rPr>
          <w:rFonts w:ascii="Verdana" w:eastAsia="Times New Roman" w:hAnsi="Verdana" w:cs="Times New Roman"/>
          <w:b/>
          <w:bCs/>
          <w:color w:val="1D2228"/>
          <w:kern w:val="0"/>
          <w:sz w:val="20"/>
          <w:szCs w:val="20"/>
          <w14:ligatures w14:val="none"/>
        </w:rPr>
        <w:t>Fencing:</w:t>
      </w:r>
      <w:r w:rsidRPr="0064603B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> Fences in excellent condition, with 2 sides bordered by high-fence properties</w:t>
      </w:r>
    </w:p>
    <w:p w14:paraId="1F1E4EB5" w14:textId="77777777" w:rsidR="0064603B" w:rsidRPr="0064603B" w:rsidRDefault="0064603B" w:rsidP="006460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r w:rsidRPr="0064603B">
        <w:rPr>
          <w:rFonts w:ascii="Verdana" w:eastAsia="Times New Roman" w:hAnsi="Verdana" w:cs="Times New Roman"/>
          <w:b/>
          <w:bCs/>
          <w:color w:val="1D2228"/>
          <w:kern w:val="0"/>
          <w:sz w:val="20"/>
          <w:szCs w:val="20"/>
          <w14:ligatures w14:val="none"/>
        </w:rPr>
        <w:t>Natural Surroundings:</w:t>
      </w:r>
    </w:p>
    <w:p w14:paraId="68BE35AA" w14:textId="77777777" w:rsidR="0064603B" w:rsidRPr="0064603B" w:rsidRDefault="0064603B" w:rsidP="006460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r w:rsidRPr="0064603B">
        <w:rPr>
          <w:rFonts w:ascii="Verdana" w:eastAsia="Times New Roman" w:hAnsi="Verdana" w:cs="Times New Roman"/>
          <w:b/>
          <w:bCs/>
          <w:color w:val="1D2228"/>
          <w:kern w:val="0"/>
          <w:sz w:val="20"/>
          <w:szCs w:val="20"/>
          <w14:ligatures w14:val="none"/>
        </w:rPr>
        <w:t>Vegetation:</w:t>
      </w:r>
      <w:r w:rsidRPr="0064603B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> Live oak, Spanish oaks, cedar, and mesquite trees</w:t>
      </w:r>
    </w:p>
    <w:p w14:paraId="641DB8A3" w14:textId="77777777" w:rsidR="0064603B" w:rsidRPr="0064603B" w:rsidRDefault="0064603B" w:rsidP="006460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r w:rsidRPr="0064603B">
        <w:rPr>
          <w:rFonts w:ascii="Verdana" w:eastAsia="Times New Roman" w:hAnsi="Verdana" w:cs="Times New Roman"/>
          <w:b/>
          <w:bCs/>
          <w:color w:val="1D2228"/>
          <w:kern w:val="0"/>
          <w:sz w:val="20"/>
          <w:szCs w:val="20"/>
          <w14:ligatures w14:val="none"/>
        </w:rPr>
        <w:t>Wildlife:</w:t>
      </w:r>
      <w:r w:rsidRPr="0064603B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> Ideal for hunting with game including white-tailed deer, hogs, turkey, quail, and dove</w:t>
      </w:r>
    </w:p>
    <w:p w14:paraId="6341250C" w14:textId="77777777" w:rsidR="0064603B" w:rsidRPr="0064603B" w:rsidRDefault="0064603B" w:rsidP="006460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</w:pPr>
      <w:r w:rsidRPr="0064603B">
        <w:rPr>
          <w:rFonts w:ascii="Verdana" w:eastAsia="Times New Roman" w:hAnsi="Verdana" w:cs="Times New Roman"/>
          <w:color w:val="1D2228"/>
          <w:kern w:val="0"/>
          <w:sz w:val="20"/>
          <w:szCs w:val="20"/>
          <w14:ligatures w14:val="none"/>
        </w:rPr>
        <w:t>This hunting ranch offers a unique blend of comfort and wilderness, making it an ideal destination for avid hunters and nature enthusiasts alike. Don’t miss out on this rare opportunity!</w:t>
      </w:r>
    </w:p>
    <w:p w14:paraId="04C4CE82" w14:textId="0A8EA423" w:rsidR="00197DD1" w:rsidRPr="0064603B" w:rsidRDefault="00197DD1" w:rsidP="0064603B"/>
    <w:sectPr w:rsidR="00197DD1" w:rsidRPr="00646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8202D"/>
    <w:multiLevelType w:val="multilevel"/>
    <w:tmpl w:val="342E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086A1D"/>
    <w:multiLevelType w:val="multilevel"/>
    <w:tmpl w:val="2D5A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F8531F"/>
    <w:multiLevelType w:val="multilevel"/>
    <w:tmpl w:val="4344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3C1004"/>
    <w:multiLevelType w:val="multilevel"/>
    <w:tmpl w:val="266E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3801047">
    <w:abstractNumId w:val="1"/>
  </w:num>
  <w:num w:numId="2" w16cid:durableId="171574672">
    <w:abstractNumId w:val="3"/>
  </w:num>
  <w:num w:numId="3" w16cid:durableId="2124954652">
    <w:abstractNumId w:val="0"/>
  </w:num>
  <w:num w:numId="4" w16cid:durableId="497354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3B"/>
    <w:rsid w:val="00197DD1"/>
    <w:rsid w:val="0064603B"/>
    <w:rsid w:val="006D08DE"/>
    <w:rsid w:val="0083165F"/>
    <w:rsid w:val="00B0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780B7"/>
  <w15:chartTrackingRefBased/>
  <w15:docId w15:val="{24367B9F-C4F5-4CBF-B0FC-5E6402A7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6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6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60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60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0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0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0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0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6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6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60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60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0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0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0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0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6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6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6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60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60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60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6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60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60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6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CHANA LAMBERT</dc:creator>
  <cp:keywords/>
  <dc:description/>
  <cp:lastModifiedBy>CHANA LAMBERT</cp:lastModifiedBy>
  <cp:revision>1</cp:revision>
  <dcterms:created xsi:type="dcterms:W3CDTF">2024-08-21T21:32:00Z</dcterms:created>
  <dcterms:modified xsi:type="dcterms:W3CDTF">2024-08-21T21:34:00Z</dcterms:modified>
</cp:coreProperties>
</file>