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6F1B" w14:textId="77777777" w:rsidR="006B79EC" w:rsidRPr="00446C4B" w:rsidRDefault="006B79EC" w:rsidP="00A30D40">
      <w:pPr>
        <w:rPr>
          <w:sz w:val="22"/>
          <w:szCs w:val="22"/>
        </w:rPr>
      </w:pPr>
    </w:p>
    <w:p w14:paraId="1ABC7434" w14:textId="1ADDE6B5" w:rsidR="006B79EC" w:rsidRPr="00446C4B" w:rsidRDefault="00EA48E4" w:rsidP="00EA767A">
      <w:pPr>
        <w:pBdr>
          <w:top w:val="single" w:sz="4" w:space="1" w:color="auto"/>
          <w:left w:val="single" w:sz="4" w:space="4" w:color="auto"/>
          <w:bottom w:val="single" w:sz="4" w:space="1" w:color="auto"/>
          <w:right w:val="single" w:sz="4" w:space="4" w:color="auto"/>
        </w:pBdr>
        <w:jc w:val="center"/>
        <w:rPr>
          <w:b/>
          <w:bCs/>
          <w:sz w:val="32"/>
          <w:szCs w:val="32"/>
        </w:rPr>
      </w:pPr>
      <w:r>
        <w:rPr>
          <w:b/>
          <w:bCs/>
          <w:sz w:val="32"/>
          <w:szCs w:val="32"/>
        </w:rPr>
        <w:t>4</w:t>
      </w:r>
      <w:r w:rsidR="00283049">
        <w:rPr>
          <w:b/>
          <w:bCs/>
          <w:sz w:val="32"/>
          <w:szCs w:val="32"/>
        </w:rPr>
        <w:t>28</w:t>
      </w:r>
      <w:r>
        <w:rPr>
          <w:b/>
          <w:bCs/>
          <w:sz w:val="32"/>
          <w:szCs w:val="32"/>
        </w:rPr>
        <w:t>.85</w:t>
      </w:r>
      <w:r w:rsidR="00224989">
        <w:rPr>
          <w:b/>
          <w:bCs/>
          <w:sz w:val="32"/>
          <w:szCs w:val="32"/>
        </w:rPr>
        <w:t xml:space="preserve"> Ac</w:t>
      </w:r>
      <w:r>
        <w:rPr>
          <w:b/>
          <w:bCs/>
          <w:sz w:val="32"/>
          <w:szCs w:val="32"/>
        </w:rPr>
        <w:t>res on the</w:t>
      </w:r>
      <w:r w:rsidR="00224989">
        <w:rPr>
          <w:b/>
          <w:bCs/>
          <w:sz w:val="32"/>
          <w:szCs w:val="32"/>
        </w:rPr>
        <w:t xml:space="preserve"> Brazos River</w:t>
      </w:r>
    </w:p>
    <w:p w14:paraId="7B523E75" w14:textId="0B932586" w:rsidR="006B79EC" w:rsidRPr="00B349F8" w:rsidRDefault="00EA48E4" w:rsidP="00EA767A">
      <w:pPr>
        <w:pBdr>
          <w:top w:val="single" w:sz="4" w:space="1" w:color="auto"/>
          <w:left w:val="single" w:sz="4" w:space="4" w:color="auto"/>
          <w:bottom w:val="single" w:sz="4" w:space="1" w:color="auto"/>
          <w:right w:val="single" w:sz="4" w:space="4" w:color="auto"/>
        </w:pBdr>
        <w:jc w:val="center"/>
        <w:rPr>
          <w:b/>
          <w:bCs/>
          <w:sz w:val="28"/>
          <w:szCs w:val="28"/>
        </w:rPr>
      </w:pPr>
      <w:r>
        <w:rPr>
          <w:b/>
          <w:bCs/>
          <w:sz w:val="28"/>
          <w:szCs w:val="28"/>
        </w:rPr>
        <w:t>1950 Consolation Drive</w:t>
      </w:r>
      <w:r w:rsidR="00224989">
        <w:rPr>
          <w:b/>
          <w:bCs/>
          <w:sz w:val="28"/>
          <w:szCs w:val="28"/>
        </w:rPr>
        <w:t>, Millsap</w:t>
      </w:r>
      <w:r w:rsidR="00D55B06" w:rsidRPr="00B349F8">
        <w:rPr>
          <w:b/>
          <w:bCs/>
          <w:sz w:val="28"/>
          <w:szCs w:val="28"/>
        </w:rPr>
        <w:t xml:space="preserve">, </w:t>
      </w:r>
      <w:r>
        <w:rPr>
          <w:b/>
          <w:bCs/>
          <w:sz w:val="28"/>
          <w:szCs w:val="28"/>
        </w:rPr>
        <w:t xml:space="preserve">Parker Co., </w:t>
      </w:r>
      <w:r w:rsidR="00D55B06" w:rsidRPr="00B349F8">
        <w:rPr>
          <w:b/>
          <w:bCs/>
          <w:sz w:val="28"/>
          <w:szCs w:val="28"/>
        </w:rPr>
        <w:t>Texas 76</w:t>
      </w:r>
      <w:r w:rsidR="00224989">
        <w:rPr>
          <w:b/>
          <w:bCs/>
          <w:sz w:val="28"/>
          <w:szCs w:val="28"/>
        </w:rPr>
        <w:t>066</w:t>
      </w:r>
    </w:p>
    <w:p w14:paraId="42FA77F7" w14:textId="77777777" w:rsidR="00224989" w:rsidRDefault="00224989" w:rsidP="00A30D40">
      <w:pPr>
        <w:rPr>
          <w:sz w:val="22"/>
          <w:szCs w:val="22"/>
        </w:rPr>
      </w:pPr>
    </w:p>
    <w:p w14:paraId="6342848B" w14:textId="23486742" w:rsidR="003607CD" w:rsidRDefault="00224989" w:rsidP="004A6C6A">
      <w:pPr>
        <w:ind w:left="1440" w:hanging="1440"/>
        <w:rPr>
          <w:sz w:val="22"/>
          <w:szCs w:val="22"/>
        </w:rPr>
      </w:pPr>
      <w:r>
        <w:rPr>
          <w:sz w:val="22"/>
          <w:szCs w:val="22"/>
        </w:rPr>
        <w:t>L</w:t>
      </w:r>
      <w:r w:rsidR="00263F1B">
        <w:rPr>
          <w:sz w:val="22"/>
          <w:szCs w:val="22"/>
        </w:rPr>
        <w:t>OCATION:</w:t>
      </w:r>
      <w:r w:rsidR="00263F1B">
        <w:rPr>
          <w:sz w:val="22"/>
          <w:szCs w:val="22"/>
        </w:rPr>
        <w:tab/>
      </w:r>
      <w:r w:rsidR="004A6C6A">
        <w:rPr>
          <w:sz w:val="22"/>
          <w:szCs w:val="22"/>
        </w:rPr>
        <w:t xml:space="preserve">Forty-five miles west of Fort Worth, 17.8 miles west </w:t>
      </w:r>
      <w:r w:rsidR="002D27E9">
        <w:rPr>
          <w:sz w:val="22"/>
          <w:szCs w:val="22"/>
        </w:rPr>
        <w:t>of Weatherford</w:t>
      </w:r>
      <w:r w:rsidR="004A6C6A">
        <w:rPr>
          <w:sz w:val="22"/>
          <w:szCs w:val="22"/>
        </w:rPr>
        <w:t>, and 4.4 miles west of Brock</w:t>
      </w:r>
      <w:r w:rsidR="00EA48E4">
        <w:rPr>
          <w:sz w:val="22"/>
          <w:szCs w:val="22"/>
        </w:rPr>
        <w:t xml:space="preserve"> in </w:t>
      </w:r>
      <w:r w:rsidR="003607CD">
        <w:rPr>
          <w:sz w:val="22"/>
          <w:szCs w:val="22"/>
        </w:rPr>
        <w:t xml:space="preserve">Parker </w:t>
      </w:r>
      <w:r>
        <w:rPr>
          <w:sz w:val="22"/>
          <w:szCs w:val="22"/>
        </w:rPr>
        <w:t>County</w:t>
      </w:r>
      <w:r w:rsidR="004A6C6A">
        <w:rPr>
          <w:sz w:val="22"/>
          <w:szCs w:val="22"/>
        </w:rPr>
        <w:t>.</w:t>
      </w:r>
      <w:r w:rsidR="00B927B5">
        <w:rPr>
          <w:sz w:val="22"/>
          <w:szCs w:val="22"/>
        </w:rPr>
        <w:t xml:space="preserve">  </w:t>
      </w:r>
      <w:r w:rsidR="00692F62">
        <w:rPr>
          <w:sz w:val="22"/>
          <w:szCs w:val="22"/>
        </w:rPr>
        <w:t>Approximately 1,</w:t>
      </w:r>
      <w:r w:rsidR="00A83BE5">
        <w:rPr>
          <w:sz w:val="22"/>
          <w:szCs w:val="22"/>
        </w:rPr>
        <w:t>7</w:t>
      </w:r>
      <w:r w:rsidR="00692F62">
        <w:rPr>
          <w:sz w:val="22"/>
          <w:szCs w:val="22"/>
        </w:rPr>
        <w:t>1</w:t>
      </w:r>
      <w:r w:rsidR="00A83BE5">
        <w:rPr>
          <w:sz w:val="22"/>
          <w:szCs w:val="22"/>
        </w:rPr>
        <w:t>2</w:t>
      </w:r>
      <w:r w:rsidR="00692F62">
        <w:rPr>
          <w:sz w:val="22"/>
          <w:szCs w:val="22"/>
        </w:rPr>
        <w:t xml:space="preserve"> feet of </w:t>
      </w:r>
      <w:r w:rsidR="00B927B5">
        <w:rPr>
          <w:sz w:val="22"/>
          <w:szCs w:val="22"/>
        </w:rPr>
        <w:t xml:space="preserve">Consolation Drive provides excellent paved frontage along with </w:t>
      </w:r>
      <w:r w:rsidR="00692F62">
        <w:rPr>
          <w:sz w:val="22"/>
          <w:szCs w:val="22"/>
        </w:rPr>
        <w:t xml:space="preserve">569 feet of </w:t>
      </w:r>
      <w:r w:rsidR="00B927B5">
        <w:rPr>
          <w:sz w:val="22"/>
          <w:szCs w:val="22"/>
        </w:rPr>
        <w:t>Lazy Bend Road.</w:t>
      </w:r>
    </w:p>
    <w:p w14:paraId="2A03DB1B" w14:textId="77777777" w:rsidR="00E45803" w:rsidRDefault="00E45803" w:rsidP="004A6C6A">
      <w:pPr>
        <w:ind w:left="1440" w:hanging="1440"/>
        <w:rPr>
          <w:sz w:val="22"/>
          <w:szCs w:val="22"/>
        </w:rPr>
      </w:pPr>
    </w:p>
    <w:p w14:paraId="6D271B4D" w14:textId="29A47D72" w:rsidR="00224989" w:rsidRDefault="00263F1B" w:rsidP="00D662C2">
      <w:pPr>
        <w:ind w:left="1440" w:hanging="1440"/>
        <w:rPr>
          <w:sz w:val="22"/>
          <w:szCs w:val="22"/>
        </w:rPr>
      </w:pPr>
      <w:r>
        <w:rPr>
          <w:sz w:val="22"/>
          <w:szCs w:val="22"/>
        </w:rPr>
        <w:t>TERRAIN:</w:t>
      </w:r>
      <w:r>
        <w:rPr>
          <w:sz w:val="22"/>
          <w:szCs w:val="22"/>
        </w:rPr>
        <w:tab/>
      </w:r>
      <w:r w:rsidR="004A6C6A">
        <w:rPr>
          <w:sz w:val="22"/>
          <w:szCs w:val="22"/>
        </w:rPr>
        <w:t>A</w:t>
      </w:r>
      <w:r w:rsidR="00351E30">
        <w:rPr>
          <w:sz w:val="22"/>
          <w:szCs w:val="22"/>
        </w:rPr>
        <w:t xml:space="preserve"> </w:t>
      </w:r>
      <w:r w:rsidR="00303D74">
        <w:rPr>
          <w:sz w:val="22"/>
          <w:szCs w:val="22"/>
        </w:rPr>
        <w:t>large, elevated</w:t>
      </w:r>
      <w:r w:rsidR="00FD6BE8">
        <w:rPr>
          <w:sz w:val="22"/>
          <w:szCs w:val="22"/>
        </w:rPr>
        <w:t xml:space="preserve"> plateau with t</w:t>
      </w:r>
      <w:r w:rsidR="00824C13">
        <w:rPr>
          <w:sz w:val="22"/>
          <w:szCs w:val="22"/>
        </w:rPr>
        <w:t>h</w:t>
      </w:r>
      <w:r w:rsidR="00FD6BE8">
        <w:rPr>
          <w:sz w:val="22"/>
          <w:szCs w:val="22"/>
        </w:rPr>
        <w:t xml:space="preserve">ick </w:t>
      </w:r>
      <w:r w:rsidR="00351E30">
        <w:rPr>
          <w:sz w:val="22"/>
          <w:szCs w:val="22"/>
        </w:rPr>
        <w:t>to scattered</w:t>
      </w:r>
      <w:r w:rsidR="00FD6BE8">
        <w:rPr>
          <w:sz w:val="22"/>
          <w:szCs w:val="22"/>
        </w:rPr>
        <w:t xml:space="preserve"> trees and some </w:t>
      </w:r>
      <w:r w:rsidR="00D662C2">
        <w:rPr>
          <w:sz w:val="22"/>
          <w:szCs w:val="22"/>
        </w:rPr>
        <w:t xml:space="preserve">open </w:t>
      </w:r>
      <w:r w:rsidR="00B927B5">
        <w:rPr>
          <w:sz w:val="22"/>
          <w:szCs w:val="22"/>
        </w:rPr>
        <w:t xml:space="preserve">rolling </w:t>
      </w:r>
      <w:r w:rsidR="00D662C2">
        <w:rPr>
          <w:sz w:val="22"/>
          <w:szCs w:val="22"/>
        </w:rPr>
        <w:t>meadows</w:t>
      </w:r>
      <w:r w:rsidR="00351E30">
        <w:rPr>
          <w:sz w:val="22"/>
          <w:szCs w:val="22"/>
        </w:rPr>
        <w:t xml:space="preserve">.  Sloping terrain with </w:t>
      </w:r>
      <w:r w:rsidR="00D662C2">
        <w:rPr>
          <w:sz w:val="22"/>
          <w:szCs w:val="22"/>
        </w:rPr>
        <w:t>thick</w:t>
      </w:r>
      <w:r w:rsidR="00351E30">
        <w:rPr>
          <w:sz w:val="22"/>
          <w:szCs w:val="22"/>
        </w:rPr>
        <w:t>er</w:t>
      </w:r>
      <w:r w:rsidR="00D662C2">
        <w:rPr>
          <w:sz w:val="22"/>
          <w:szCs w:val="22"/>
        </w:rPr>
        <w:t xml:space="preserve"> tree cover</w:t>
      </w:r>
      <w:r w:rsidR="00351E30">
        <w:rPr>
          <w:sz w:val="22"/>
          <w:szCs w:val="22"/>
        </w:rPr>
        <w:t>.  2 river bottom</w:t>
      </w:r>
      <w:r w:rsidR="00242560">
        <w:rPr>
          <w:sz w:val="22"/>
          <w:szCs w:val="22"/>
        </w:rPr>
        <w:t xml:space="preserve"> pasture</w:t>
      </w:r>
      <w:r w:rsidR="00351E30">
        <w:rPr>
          <w:sz w:val="22"/>
          <w:szCs w:val="22"/>
        </w:rPr>
        <w:t>s</w:t>
      </w:r>
      <w:r w:rsidR="008A47A1">
        <w:rPr>
          <w:sz w:val="22"/>
          <w:szCs w:val="22"/>
        </w:rPr>
        <w:t xml:space="preserve"> previously sprigged in coastal bermuda</w:t>
      </w:r>
      <w:r w:rsidR="00351E30">
        <w:rPr>
          <w:sz w:val="22"/>
          <w:szCs w:val="22"/>
        </w:rPr>
        <w:t xml:space="preserve"> </w:t>
      </w:r>
      <w:r w:rsidR="00015A13">
        <w:rPr>
          <w:sz w:val="22"/>
          <w:szCs w:val="22"/>
        </w:rPr>
        <w:t>with huge pecan trees</w:t>
      </w:r>
      <w:r w:rsidR="00351E30">
        <w:rPr>
          <w:sz w:val="22"/>
          <w:szCs w:val="22"/>
        </w:rPr>
        <w:t>.  Pa</w:t>
      </w:r>
      <w:r w:rsidR="0033573D">
        <w:rPr>
          <w:sz w:val="22"/>
          <w:szCs w:val="22"/>
        </w:rPr>
        <w:t xml:space="preserve">st </w:t>
      </w:r>
      <w:r w:rsidR="00351E30">
        <w:rPr>
          <w:sz w:val="22"/>
          <w:szCs w:val="22"/>
        </w:rPr>
        <w:t xml:space="preserve">&amp; present </w:t>
      </w:r>
      <w:r w:rsidR="0033573D">
        <w:rPr>
          <w:sz w:val="22"/>
          <w:szCs w:val="22"/>
        </w:rPr>
        <w:t xml:space="preserve">use </w:t>
      </w:r>
      <w:r w:rsidR="00351E30">
        <w:rPr>
          <w:sz w:val="22"/>
          <w:szCs w:val="22"/>
        </w:rPr>
        <w:t>is agricultural and recreational</w:t>
      </w:r>
      <w:r w:rsidR="00EC105D">
        <w:rPr>
          <w:sz w:val="22"/>
          <w:szCs w:val="22"/>
        </w:rPr>
        <w:t>.</w:t>
      </w:r>
      <w:r w:rsidR="00824C13">
        <w:rPr>
          <w:sz w:val="22"/>
          <w:szCs w:val="22"/>
        </w:rPr>
        <w:t xml:space="preserve">  160</w:t>
      </w:r>
      <w:r w:rsidR="00303D74">
        <w:rPr>
          <w:sz w:val="22"/>
          <w:szCs w:val="22"/>
        </w:rPr>
        <w:t xml:space="preserve"> feet of</w:t>
      </w:r>
      <w:r w:rsidR="00824C13">
        <w:rPr>
          <w:sz w:val="22"/>
          <w:szCs w:val="22"/>
        </w:rPr>
        <w:t xml:space="preserve"> elevation change</w:t>
      </w:r>
      <w:r w:rsidR="00351E30">
        <w:rPr>
          <w:sz w:val="22"/>
          <w:szCs w:val="22"/>
        </w:rPr>
        <w:t xml:space="preserve"> </w:t>
      </w:r>
      <w:r w:rsidR="00303D74">
        <w:rPr>
          <w:sz w:val="22"/>
          <w:szCs w:val="22"/>
        </w:rPr>
        <w:t>from the</w:t>
      </w:r>
      <w:r w:rsidR="00351E30">
        <w:rPr>
          <w:sz w:val="22"/>
          <w:szCs w:val="22"/>
        </w:rPr>
        <w:t xml:space="preserve"> </w:t>
      </w:r>
      <w:r w:rsidR="00303D74">
        <w:rPr>
          <w:sz w:val="22"/>
          <w:szCs w:val="22"/>
        </w:rPr>
        <w:t xml:space="preserve">river bottom to an elevated plateau presenting </w:t>
      </w:r>
      <w:r w:rsidR="00351E30">
        <w:rPr>
          <w:sz w:val="22"/>
          <w:szCs w:val="22"/>
        </w:rPr>
        <w:t>beautiful views</w:t>
      </w:r>
      <w:r w:rsidR="00015A13">
        <w:rPr>
          <w:sz w:val="22"/>
          <w:szCs w:val="22"/>
        </w:rPr>
        <w:t xml:space="preserve"> along with “Hick’s Bluff”</w:t>
      </w:r>
      <w:r w:rsidR="00351E30">
        <w:rPr>
          <w:sz w:val="22"/>
          <w:szCs w:val="22"/>
        </w:rPr>
        <w:t>.</w:t>
      </w:r>
      <w:r w:rsidR="00303D74">
        <w:rPr>
          <w:sz w:val="22"/>
          <w:szCs w:val="22"/>
        </w:rPr>
        <w:t xml:space="preserve">  </w:t>
      </w:r>
      <w:r w:rsidR="008D19F3">
        <w:rPr>
          <w:sz w:val="22"/>
          <w:szCs w:val="22"/>
        </w:rPr>
        <w:t xml:space="preserve">Diverse tree cover including live oak, </w:t>
      </w:r>
      <w:r w:rsidR="00E1537C">
        <w:rPr>
          <w:sz w:val="22"/>
          <w:szCs w:val="22"/>
        </w:rPr>
        <w:t xml:space="preserve">post oak, elm, mesquite, cedar, pecan, </w:t>
      </w:r>
      <w:r w:rsidR="00015A13">
        <w:rPr>
          <w:sz w:val="22"/>
          <w:szCs w:val="22"/>
        </w:rPr>
        <w:t xml:space="preserve">Texas ash, hackberry, red oak, </w:t>
      </w:r>
      <w:r w:rsidR="00E1537C">
        <w:rPr>
          <w:sz w:val="22"/>
          <w:szCs w:val="22"/>
        </w:rPr>
        <w:t xml:space="preserve">and deer browsing species.  </w:t>
      </w:r>
      <w:r w:rsidR="008D19F3">
        <w:rPr>
          <w:sz w:val="22"/>
          <w:szCs w:val="22"/>
        </w:rPr>
        <w:t xml:space="preserve">Limestone </w:t>
      </w:r>
      <w:r w:rsidR="00E1537C">
        <w:rPr>
          <w:sz w:val="22"/>
          <w:szCs w:val="22"/>
        </w:rPr>
        <w:t>outcrops</w:t>
      </w:r>
      <w:r w:rsidR="008D19F3">
        <w:rPr>
          <w:sz w:val="22"/>
          <w:szCs w:val="22"/>
        </w:rPr>
        <w:t xml:space="preserve"> and some old limestone fences show evidence of long ago.  </w:t>
      </w:r>
      <w:r w:rsidR="001756CD">
        <w:rPr>
          <w:sz w:val="22"/>
          <w:szCs w:val="22"/>
        </w:rPr>
        <w:t>Some prickly pear and yucca plants.</w:t>
      </w:r>
      <w:r w:rsidR="00015A13">
        <w:rPr>
          <w:sz w:val="22"/>
          <w:szCs w:val="22"/>
        </w:rPr>
        <w:t xml:space="preserve">  Huge limestone boulders with large cracks along the bluff.</w:t>
      </w:r>
    </w:p>
    <w:p w14:paraId="2A367F9C" w14:textId="77777777" w:rsidR="00697BDA" w:rsidRDefault="00697BDA" w:rsidP="00D662C2">
      <w:pPr>
        <w:ind w:left="1440" w:hanging="1440"/>
        <w:rPr>
          <w:sz w:val="22"/>
          <w:szCs w:val="22"/>
        </w:rPr>
      </w:pPr>
    </w:p>
    <w:p w14:paraId="086FE948" w14:textId="77777777" w:rsidR="00E45803" w:rsidRDefault="00D662C2" w:rsidP="002A54B8">
      <w:pPr>
        <w:ind w:left="1440" w:hanging="1440"/>
        <w:rPr>
          <w:sz w:val="22"/>
          <w:szCs w:val="22"/>
        </w:rPr>
      </w:pPr>
      <w:r>
        <w:rPr>
          <w:sz w:val="22"/>
          <w:szCs w:val="22"/>
        </w:rPr>
        <w:t>WATER:</w:t>
      </w:r>
      <w:r>
        <w:rPr>
          <w:sz w:val="22"/>
          <w:szCs w:val="22"/>
        </w:rPr>
        <w:tab/>
      </w:r>
      <w:r w:rsidR="008A47A1">
        <w:rPr>
          <w:sz w:val="22"/>
          <w:szCs w:val="22"/>
        </w:rPr>
        <w:t>5,519.97 feet</w:t>
      </w:r>
      <w:r w:rsidR="001756CD">
        <w:rPr>
          <w:sz w:val="22"/>
          <w:szCs w:val="22"/>
        </w:rPr>
        <w:t xml:space="preserve"> </w:t>
      </w:r>
      <w:r w:rsidR="008A47A1">
        <w:rPr>
          <w:sz w:val="22"/>
          <w:szCs w:val="22"/>
        </w:rPr>
        <w:t xml:space="preserve">(over a mile) </w:t>
      </w:r>
      <w:r w:rsidR="001756CD">
        <w:rPr>
          <w:sz w:val="22"/>
          <w:szCs w:val="22"/>
        </w:rPr>
        <w:t xml:space="preserve">of </w:t>
      </w:r>
      <w:r w:rsidR="008A47A1">
        <w:rPr>
          <w:sz w:val="22"/>
          <w:szCs w:val="22"/>
        </w:rPr>
        <w:t xml:space="preserve">coveted </w:t>
      </w:r>
      <w:r w:rsidR="001756CD">
        <w:rPr>
          <w:sz w:val="22"/>
          <w:szCs w:val="22"/>
        </w:rPr>
        <w:t>Brazos River frontage.  Two Parker County Water Supply taps.</w:t>
      </w:r>
      <w:r w:rsidR="00242560">
        <w:rPr>
          <w:sz w:val="22"/>
          <w:szCs w:val="22"/>
        </w:rPr>
        <w:t xml:space="preserve">  Three stock ponds.  One behind the bunkhouse is 25 feet deep and is never </w:t>
      </w:r>
    </w:p>
    <w:p w14:paraId="55DC1AE7" w14:textId="1E2E1679" w:rsidR="00224989" w:rsidRDefault="00242560" w:rsidP="00E45803">
      <w:pPr>
        <w:ind w:left="720" w:firstLine="720"/>
        <w:rPr>
          <w:sz w:val="22"/>
          <w:szCs w:val="22"/>
        </w:rPr>
      </w:pPr>
      <w:r>
        <w:rPr>
          <w:sz w:val="22"/>
          <w:szCs w:val="22"/>
        </w:rPr>
        <w:t xml:space="preserve">dry.  One is shallow and spring fed and </w:t>
      </w:r>
      <w:r w:rsidR="002246E6">
        <w:rPr>
          <w:sz w:val="22"/>
          <w:szCs w:val="22"/>
        </w:rPr>
        <w:t xml:space="preserve">have </w:t>
      </w:r>
      <w:r>
        <w:rPr>
          <w:sz w:val="22"/>
          <w:szCs w:val="22"/>
        </w:rPr>
        <w:t xml:space="preserve">never </w:t>
      </w:r>
      <w:r w:rsidR="002246E6">
        <w:rPr>
          <w:sz w:val="22"/>
          <w:szCs w:val="22"/>
        </w:rPr>
        <w:t xml:space="preserve">known to go </w:t>
      </w:r>
      <w:r>
        <w:rPr>
          <w:sz w:val="22"/>
          <w:szCs w:val="22"/>
        </w:rPr>
        <w:t>dry.</w:t>
      </w:r>
    </w:p>
    <w:p w14:paraId="2B81670D" w14:textId="77777777" w:rsidR="00E45803" w:rsidRDefault="00E45803" w:rsidP="00E45803">
      <w:pPr>
        <w:ind w:left="1440" w:firstLine="720"/>
        <w:rPr>
          <w:sz w:val="22"/>
          <w:szCs w:val="22"/>
        </w:rPr>
      </w:pPr>
    </w:p>
    <w:p w14:paraId="59EB9CEB" w14:textId="38404E78" w:rsidR="00224989" w:rsidRDefault="002A54B8" w:rsidP="001756CD">
      <w:pPr>
        <w:ind w:left="2160" w:hanging="2160"/>
        <w:rPr>
          <w:sz w:val="22"/>
          <w:szCs w:val="22"/>
        </w:rPr>
      </w:pPr>
      <w:r>
        <w:rPr>
          <w:sz w:val="22"/>
          <w:szCs w:val="22"/>
        </w:rPr>
        <w:t>IMPROVEMENTS:</w:t>
      </w:r>
      <w:r>
        <w:rPr>
          <w:sz w:val="22"/>
          <w:szCs w:val="22"/>
        </w:rPr>
        <w:tab/>
      </w:r>
      <w:r w:rsidR="007E432B">
        <w:rPr>
          <w:sz w:val="22"/>
          <w:szCs w:val="22"/>
        </w:rPr>
        <w:t xml:space="preserve">A large stone pavilion with </w:t>
      </w:r>
      <w:r w:rsidR="00015A13">
        <w:rPr>
          <w:sz w:val="22"/>
          <w:szCs w:val="22"/>
        </w:rPr>
        <w:t xml:space="preserve">stone columns, </w:t>
      </w:r>
      <w:r w:rsidR="007E432B">
        <w:rPr>
          <w:sz w:val="22"/>
          <w:szCs w:val="22"/>
        </w:rPr>
        <w:t xml:space="preserve">a huge stone wood burning </w:t>
      </w:r>
      <w:r w:rsidR="00242560">
        <w:rPr>
          <w:sz w:val="22"/>
          <w:szCs w:val="22"/>
        </w:rPr>
        <w:t xml:space="preserve">fireplace, </w:t>
      </w:r>
      <w:r w:rsidR="00015A13">
        <w:rPr>
          <w:sz w:val="22"/>
          <w:szCs w:val="22"/>
        </w:rPr>
        <w:t xml:space="preserve">a </w:t>
      </w:r>
      <w:r w:rsidR="00242560">
        <w:rPr>
          <w:sz w:val="22"/>
          <w:szCs w:val="22"/>
        </w:rPr>
        <w:t>1-1 bunkhouse with kitchen and shower</w:t>
      </w:r>
      <w:r w:rsidR="006A4AB7">
        <w:rPr>
          <w:sz w:val="22"/>
          <w:szCs w:val="22"/>
        </w:rPr>
        <w:t xml:space="preserve">, and a two-level vaulted metal roof.  Stone retaining walls </w:t>
      </w:r>
      <w:r w:rsidR="00015A13">
        <w:rPr>
          <w:sz w:val="22"/>
          <w:szCs w:val="22"/>
        </w:rPr>
        <w:t xml:space="preserve">around the pavilion </w:t>
      </w:r>
      <w:r w:rsidR="006A4AB7">
        <w:rPr>
          <w:sz w:val="22"/>
          <w:szCs w:val="22"/>
        </w:rPr>
        <w:t>and pipe and cable fencing.</w:t>
      </w:r>
      <w:r w:rsidR="00015A13">
        <w:rPr>
          <w:sz w:val="22"/>
          <w:szCs w:val="22"/>
        </w:rPr>
        <w:t xml:space="preserve">  A metal building for feed, supplies, and tools.  A pipe and cedar stave entry, and wire fencing with cedar staves along Consolation Drive.</w:t>
      </w:r>
    </w:p>
    <w:p w14:paraId="27AC97D2" w14:textId="77777777" w:rsidR="00E45803" w:rsidRDefault="00E45803" w:rsidP="001756CD">
      <w:pPr>
        <w:ind w:left="2160" w:hanging="2160"/>
        <w:rPr>
          <w:sz w:val="22"/>
          <w:szCs w:val="22"/>
        </w:rPr>
      </w:pPr>
    </w:p>
    <w:p w14:paraId="0FAA81BD" w14:textId="2D692B4E" w:rsidR="00224989" w:rsidRDefault="00D662C2" w:rsidP="002A751B">
      <w:pPr>
        <w:ind w:left="1440" w:hanging="1440"/>
        <w:rPr>
          <w:sz w:val="22"/>
          <w:szCs w:val="22"/>
        </w:rPr>
      </w:pPr>
      <w:r>
        <w:rPr>
          <w:sz w:val="22"/>
          <w:szCs w:val="22"/>
        </w:rPr>
        <w:t>WILDLIFE:</w:t>
      </w:r>
      <w:r>
        <w:rPr>
          <w:sz w:val="22"/>
          <w:szCs w:val="22"/>
        </w:rPr>
        <w:tab/>
      </w:r>
      <w:r w:rsidR="00697BDA">
        <w:rPr>
          <w:sz w:val="22"/>
          <w:szCs w:val="22"/>
        </w:rPr>
        <w:tab/>
      </w:r>
      <w:r>
        <w:rPr>
          <w:sz w:val="22"/>
          <w:szCs w:val="22"/>
        </w:rPr>
        <w:t xml:space="preserve">Deer, turkey, hogs, </w:t>
      </w:r>
      <w:r w:rsidR="00242560">
        <w:rPr>
          <w:sz w:val="22"/>
          <w:szCs w:val="22"/>
        </w:rPr>
        <w:t>etc...</w:t>
      </w:r>
      <w:r>
        <w:rPr>
          <w:sz w:val="22"/>
          <w:szCs w:val="22"/>
        </w:rPr>
        <w:t xml:space="preserve">  </w:t>
      </w:r>
      <w:r w:rsidR="00015A13">
        <w:rPr>
          <w:sz w:val="22"/>
          <w:szCs w:val="22"/>
        </w:rPr>
        <w:t>OUTSTANDING wildlife habitat.</w:t>
      </w:r>
    </w:p>
    <w:p w14:paraId="74E610A3" w14:textId="77777777" w:rsidR="00697BDA" w:rsidRDefault="00697BDA" w:rsidP="002A751B">
      <w:pPr>
        <w:ind w:left="1440" w:hanging="1440"/>
        <w:rPr>
          <w:sz w:val="22"/>
          <w:szCs w:val="22"/>
        </w:rPr>
      </w:pPr>
    </w:p>
    <w:p w14:paraId="69EB3632" w14:textId="1220F903" w:rsidR="00697BDA" w:rsidRDefault="00224989" w:rsidP="00344485">
      <w:pPr>
        <w:ind w:left="1440" w:hanging="1440"/>
        <w:rPr>
          <w:sz w:val="22"/>
          <w:szCs w:val="22"/>
        </w:rPr>
      </w:pPr>
      <w:r>
        <w:rPr>
          <w:sz w:val="22"/>
          <w:szCs w:val="22"/>
        </w:rPr>
        <w:t>M</w:t>
      </w:r>
      <w:r w:rsidR="002A751B">
        <w:rPr>
          <w:sz w:val="22"/>
          <w:szCs w:val="22"/>
        </w:rPr>
        <w:t>INERALS:</w:t>
      </w:r>
      <w:r w:rsidR="002A751B">
        <w:rPr>
          <w:sz w:val="22"/>
          <w:szCs w:val="22"/>
        </w:rPr>
        <w:tab/>
      </w:r>
      <w:r w:rsidR="00697BDA">
        <w:rPr>
          <w:sz w:val="22"/>
          <w:szCs w:val="22"/>
        </w:rPr>
        <w:tab/>
      </w:r>
      <w:r w:rsidR="00344485">
        <w:rPr>
          <w:sz w:val="22"/>
          <w:szCs w:val="22"/>
        </w:rPr>
        <w:t xml:space="preserve">100% minerals and all royalty except </w:t>
      </w:r>
      <w:r w:rsidR="002246E6">
        <w:rPr>
          <w:sz w:val="22"/>
          <w:szCs w:val="22"/>
        </w:rPr>
        <w:t xml:space="preserve">a </w:t>
      </w:r>
      <w:r w:rsidR="00344485">
        <w:rPr>
          <w:sz w:val="22"/>
          <w:szCs w:val="22"/>
        </w:rPr>
        <w:t xml:space="preserve">10.5 acres royalty &amp; </w:t>
      </w:r>
      <w:r w:rsidR="002246E6">
        <w:rPr>
          <w:sz w:val="22"/>
          <w:szCs w:val="22"/>
        </w:rPr>
        <w:t xml:space="preserve">a </w:t>
      </w:r>
      <w:r w:rsidR="00344485">
        <w:rPr>
          <w:sz w:val="22"/>
          <w:szCs w:val="22"/>
        </w:rPr>
        <w:t xml:space="preserve">9.67 acres royalty out </w:t>
      </w:r>
    </w:p>
    <w:p w14:paraId="2ABCD1A4" w14:textId="17A97D30" w:rsidR="00224989" w:rsidRDefault="00344485" w:rsidP="00E45803">
      <w:pPr>
        <w:ind w:left="1440" w:firstLine="720"/>
        <w:rPr>
          <w:sz w:val="22"/>
          <w:szCs w:val="22"/>
        </w:rPr>
      </w:pPr>
      <w:r>
        <w:rPr>
          <w:sz w:val="22"/>
          <w:szCs w:val="22"/>
        </w:rPr>
        <w:t>of 429.6 acres, more or less.</w:t>
      </w:r>
      <w:r w:rsidR="0076377B">
        <w:rPr>
          <w:sz w:val="22"/>
          <w:szCs w:val="22"/>
        </w:rPr>
        <w:t xml:space="preserve">  One producing gas well.</w:t>
      </w:r>
    </w:p>
    <w:p w14:paraId="156D850B" w14:textId="77777777" w:rsidR="00697BDA" w:rsidRDefault="00697BDA" w:rsidP="00E45803">
      <w:pPr>
        <w:ind w:left="1440" w:firstLine="720"/>
        <w:rPr>
          <w:sz w:val="22"/>
          <w:szCs w:val="22"/>
        </w:rPr>
      </w:pPr>
    </w:p>
    <w:p w14:paraId="5447D3BA" w14:textId="269655EE" w:rsidR="00FD7DFE" w:rsidRDefault="00FD7DFE" w:rsidP="00FD7DFE">
      <w:pPr>
        <w:rPr>
          <w:sz w:val="22"/>
          <w:szCs w:val="22"/>
        </w:rPr>
      </w:pPr>
      <w:r>
        <w:rPr>
          <w:sz w:val="22"/>
          <w:szCs w:val="22"/>
        </w:rPr>
        <w:t>PROPERTY TAXES:</w:t>
      </w:r>
      <w:r>
        <w:rPr>
          <w:sz w:val="22"/>
          <w:szCs w:val="22"/>
        </w:rPr>
        <w:tab/>
      </w:r>
      <w:r w:rsidR="00242560">
        <w:rPr>
          <w:sz w:val="22"/>
          <w:szCs w:val="22"/>
        </w:rPr>
        <w:t>2024 - $4,692.28 with ag exemption.</w:t>
      </w:r>
    </w:p>
    <w:p w14:paraId="3310A8B6" w14:textId="77777777" w:rsidR="00697BDA" w:rsidRDefault="00697BDA" w:rsidP="00FD7DFE">
      <w:pPr>
        <w:rPr>
          <w:sz w:val="22"/>
          <w:szCs w:val="22"/>
        </w:rPr>
      </w:pPr>
    </w:p>
    <w:p w14:paraId="460D4807" w14:textId="77777777" w:rsidR="00E45803" w:rsidRDefault="002A54B8" w:rsidP="002A54B8">
      <w:pPr>
        <w:ind w:left="1440" w:hanging="1440"/>
        <w:rPr>
          <w:sz w:val="22"/>
          <w:szCs w:val="22"/>
        </w:rPr>
      </w:pPr>
      <w:r>
        <w:rPr>
          <w:sz w:val="22"/>
          <w:szCs w:val="22"/>
        </w:rPr>
        <w:t>COMMENTS:</w:t>
      </w:r>
      <w:r>
        <w:rPr>
          <w:sz w:val="22"/>
          <w:szCs w:val="22"/>
        </w:rPr>
        <w:tab/>
      </w:r>
      <w:r w:rsidR="00E45803">
        <w:rPr>
          <w:sz w:val="22"/>
          <w:szCs w:val="22"/>
        </w:rPr>
        <w:t xml:space="preserve">             </w:t>
      </w:r>
      <w:r w:rsidR="00242560">
        <w:rPr>
          <w:sz w:val="22"/>
          <w:szCs w:val="22"/>
        </w:rPr>
        <w:t xml:space="preserve">Beautiful property </w:t>
      </w:r>
      <w:r w:rsidR="002E0944">
        <w:rPr>
          <w:sz w:val="22"/>
          <w:szCs w:val="22"/>
        </w:rPr>
        <w:t>with</w:t>
      </w:r>
      <w:r>
        <w:rPr>
          <w:sz w:val="22"/>
          <w:szCs w:val="22"/>
        </w:rPr>
        <w:t xml:space="preserve"> </w:t>
      </w:r>
      <w:r w:rsidR="00015A13">
        <w:rPr>
          <w:sz w:val="22"/>
          <w:szCs w:val="22"/>
        </w:rPr>
        <w:t xml:space="preserve">an excellent location, </w:t>
      </w:r>
      <w:r>
        <w:rPr>
          <w:sz w:val="22"/>
          <w:szCs w:val="22"/>
        </w:rPr>
        <w:t>topography</w:t>
      </w:r>
      <w:r w:rsidR="00242560">
        <w:rPr>
          <w:sz w:val="22"/>
          <w:szCs w:val="22"/>
        </w:rPr>
        <w:t xml:space="preserve">, </w:t>
      </w:r>
      <w:r w:rsidR="00015A13">
        <w:rPr>
          <w:sz w:val="22"/>
          <w:szCs w:val="22"/>
        </w:rPr>
        <w:t xml:space="preserve">Brazos River frontage, </w:t>
      </w:r>
    </w:p>
    <w:p w14:paraId="5624E629" w14:textId="77777777" w:rsidR="00E45803" w:rsidRDefault="00015A13" w:rsidP="00E45803">
      <w:pPr>
        <w:ind w:left="1440" w:firstLine="720"/>
        <w:rPr>
          <w:sz w:val="22"/>
          <w:szCs w:val="22"/>
        </w:rPr>
      </w:pPr>
      <w:r>
        <w:rPr>
          <w:sz w:val="22"/>
          <w:szCs w:val="22"/>
        </w:rPr>
        <w:t>diverse</w:t>
      </w:r>
      <w:r w:rsidR="00242560">
        <w:rPr>
          <w:sz w:val="22"/>
          <w:szCs w:val="22"/>
        </w:rPr>
        <w:t xml:space="preserve"> tree </w:t>
      </w:r>
      <w:r>
        <w:rPr>
          <w:sz w:val="22"/>
          <w:szCs w:val="22"/>
        </w:rPr>
        <w:t>cover</w:t>
      </w:r>
      <w:r w:rsidR="002E0944">
        <w:rPr>
          <w:sz w:val="22"/>
          <w:szCs w:val="22"/>
        </w:rPr>
        <w:t xml:space="preserve">, and </w:t>
      </w:r>
      <w:r>
        <w:rPr>
          <w:sz w:val="22"/>
          <w:szCs w:val="22"/>
        </w:rPr>
        <w:t xml:space="preserve">big </w:t>
      </w:r>
      <w:r w:rsidR="002E0944">
        <w:rPr>
          <w:sz w:val="22"/>
          <w:szCs w:val="22"/>
        </w:rPr>
        <w:t>views</w:t>
      </w:r>
      <w:r w:rsidR="00242560">
        <w:rPr>
          <w:sz w:val="22"/>
          <w:szCs w:val="22"/>
        </w:rPr>
        <w:t>.</w:t>
      </w:r>
      <w:r w:rsidR="002A54B8">
        <w:rPr>
          <w:sz w:val="22"/>
          <w:szCs w:val="22"/>
        </w:rPr>
        <w:t xml:space="preserve">  </w:t>
      </w:r>
      <w:r w:rsidR="00D0268E">
        <w:rPr>
          <w:sz w:val="22"/>
          <w:szCs w:val="22"/>
        </w:rPr>
        <w:t>Very private</w:t>
      </w:r>
      <w:r w:rsidR="0076377B">
        <w:rPr>
          <w:sz w:val="22"/>
          <w:szCs w:val="22"/>
        </w:rPr>
        <w:t xml:space="preserve"> and beautiful!</w:t>
      </w:r>
      <w:r w:rsidR="002E0944">
        <w:rPr>
          <w:sz w:val="22"/>
          <w:szCs w:val="22"/>
        </w:rPr>
        <w:t xml:space="preserve"> </w:t>
      </w:r>
      <w:r>
        <w:rPr>
          <w:sz w:val="22"/>
          <w:szCs w:val="22"/>
        </w:rPr>
        <w:t xml:space="preserve"> It feels much </w:t>
      </w:r>
    </w:p>
    <w:p w14:paraId="73DA8D21" w14:textId="7875B16F" w:rsidR="002A54B8" w:rsidRDefault="00015A13" w:rsidP="00E45803">
      <w:pPr>
        <w:ind w:left="1440" w:firstLine="720"/>
        <w:rPr>
          <w:sz w:val="22"/>
          <w:szCs w:val="22"/>
        </w:rPr>
      </w:pPr>
      <w:r>
        <w:rPr>
          <w:sz w:val="22"/>
          <w:szCs w:val="22"/>
        </w:rPr>
        <w:t>larger than 4</w:t>
      </w:r>
      <w:r w:rsidR="00F463BB">
        <w:rPr>
          <w:sz w:val="22"/>
          <w:szCs w:val="22"/>
        </w:rPr>
        <w:t>2</w:t>
      </w:r>
      <w:r>
        <w:rPr>
          <w:sz w:val="22"/>
          <w:szCs w:val="22"/>
        </w:rPr>
        <w:t>8 acres!</w:t>
      </w:r>
    </w:p>
    <w:p w14:paraId="095B227B" w14:textId="77777777" w:rsidR="00D1444D" w:rsidRDefault="00D1444D" w:rsidP="00D1444D">
      <w:pPr>
        <w:rPr>
          <w:sz w:val="22"/>
          <w:szCs w:val="22"/>
        </w:rPr>
      </w:pPr>
    </w:p>
    <w:p w14:paraId="60960BAC" w14:textId="5852AC5B" w:rsidR="00E45803" w:rsidRDefault="00BB690C" w:rsidP="002A54B8">
      <w:pPr>
        <w:ind w:left="1440" w:hanging="1440"/>
        <w:rPr>
          <w:sz w:val="22"/>
          <w:szCs w:val="22"/>
        </w:rPr>
      </w:pPr>
      <w:r>
        <w:rPr>
          <w:sz w:val="22"/>
          <w:szCs w:val="22"/>
        </w:rPr>
        <w:t>EXISTING</w:t>
      </w:r>
      <w:r>
        <w:rPr>
          <w:sz w:val="22"/>
          <w:szCs w:val="22"/>
        </w:rPr>
        <w:tab/>
      </w:r>
      <w:r w:rsidR="00306929">
        <w:rPr>
          <w:sz w:val="22"/>
          <w:szCs w:val="22"/>
        </w:rPr>
        <w:t xml:space="preserve">  </w:t>
      </w:r>
      <w:r w:rsidR="00E45803">
        <w:rPr>
          <w:sz w:val="22"/>
          <w:szCs w:val="22"/>
        </w:rPr>
        <w:tab/>
      </w:r>
      <w:r w:rsidR="00306929">
        <w:rPr>
          <w:sz w:val="22"/>
          <w:szCs w:val="22"/>
        </w:rPr>
        <w:t xml:space="preserve">No mobile homes, no move-in homes, no manufactured homes, no wrecking </w:t>
      </w:r>
    </w:p>
    <w:p w14:paraId="2B1F8198" w14:textId="1C4E70DC" w:rsidR="00E45803" w:rsidRDefault="00BB690C" w:rsidP="00BB690C">
      <w:pPr>
        <w:rPr>
          <w:sz w:val="22"/>
          <w:szCs w:val="22"/>
        </w:rPr>
      </w:pPr>
      <w:r>
        <w:rPr>
          <w:sz w:val="22"/>
          <w:szCs w:val="22"/>
        </w:rPr>
        <w:t>RESTRICTIONS:</w:t>
      </w:r>
      <w:r>
        <w:rPr>
          <w:sz w:val="22"/>
          <w:szCs w:val="22"/>
        </w:rPr>
        <w:tab/>
      </w:r>
      <w:r w:rsidR="00306929">
        <w:rPr>
          <w:sz w:val="22"/>
          <w:szCs w:val="22"/>
        </w:rPr>
        <w:t xml:space="preserve">yards, no dump grounds, no surface mining, and no commercial hog, dog, </w:t>
      </w:r>
    </w:p>
    <w:p w14:paraId="2A20644A" w14:textId="666A1382" w:rsidR="00306929" w:rsidRDefault="00306929" w:rsidP="00E45803">
      <w:pPr>
        <w:ind w:left="1440" w:firstLine="720"/>
        <w:rPr>
          <w:sz w:val="22"/>
          <w:szCs w:val="22"/>
        </w:rPr>
      </w:pPr>
      <w:r>
        <w:rPr>
          <w:sz w:val="22"/>
          <w:szCs w:val="22"/>
        </w:rPr>
        <w:t>chicken, goat, or dairy farms allowed.</w:t>
      </w:r>
    </w:p>
    <w:p w14:paraId="78A2E22C" w14:textId="77777777" w:rsidR="00697BDA" w:rsidRDefault="00697BDA" w:rsidP="00E45803">
      <w:pPr>
        <w:ind w:left="1440" w:firstLine="720"/>
        <w:rPr>
          <w:sz w:val="22"/>
          <w:szCs w:val="22"/>
        </w:rPr>
      </w:pPr>
    </w:p>
    <w:p w14:paraId="36FAFF46" w14:textId="1BCB9B7C" w:rsidR="00224989" w:rsidRDefault="002A751B" w:rsidP="00A30D40">
      <w:pPr>
        <w:rPr>
          <w:sz w:val="22"/>
          <w:szCs w:val="22"/>
        </w:rPr>
      </w:pPr>
      <w:r>
        <w:rPr>
          <w:sz w:val="22"/>
          <w:szCs w:val="22"/>
        </w:rPr>
        <w:t>PRICE</w:t>
      </w:r>
      <w:r w:rsidR="00D0268E">
        <w:rPr>
          <w:sz w:val="22"/>
          <w:szCs w:val="22"/>
        </w:rPr>
        <w:t xml:space="preserve">: </w:t>
      </w:r>
      <w:r w:rsidR="00D0268E">
        <w:rPr>
          <w:sz w:val="22"/>
          <w:szCs w:val="22"/>
        </w:rPr>
        <w:tab/>
      </w:r>
      <w:r w:rsidR="00697BDA">
        <w:rPr>
          <w:sz w:val="22"/>
          <w:szCs w:val="22"/>
        </w:rPr>
        <w:tab/>
      </w:r>
      <w:r w:rsidR="00224989">
        <w:rPr>
          <w:sz w:val="22"/>
          <w:szCs w:val="22"/>
        </w:rPr>
        <w:t>$</w:t>
      </w:r>
      <w:r w:rsidR="001756CD">
        <w:rPr>
          <w:sz w:val="22"/>
          <w:szCs w:val="22"/>
        </w:rPr>
        <w:t>25,500.00</w:t>
      </w:r>
      <w:r w:rsidR="00224989">
        <w:rPr>
          <w:sz w:val="22"/>
          <w:szCs w:val="22"/>
        </w:rPr>
        <w:t xml:space="preserve"> per acre</w:t>
      </w:r>
      <w:r>
        <w:rPr>
          <w:sz w:val="22"/>
          <w:szCs w:val="22"/>
        </w:rPr>
        <w:t>.  No owner financing or division.</w:t>
      </w:r>
    </w:p>
    <w:p w14:paraId="76D0C614" w14:textId="77777777" w:rsidR="00EA767A" w:rsidRDefault="00EA767A" w:rsidP="00FB7D39">
      <w:pPr>
        <w:rPr>
          <w:sz w:val="22"/>
          <w:szCs w:val="22"/>
        </w:rPr>
      </w:pPr>
    </w:p>
    <w:p w14:paraId="6B5CCD56" w14:textId="3A9A4940" w:rsidR="008B191B" w:rsidRPr="0079724B" w:rsidRDefault="00EA767A" w:rsidP="0079724B">
      <w:pPr>
        <w:pBdr>
          <w:top w:val="single" w:sz="4" w:space="1" w:color="auto"/>
          <w:left w:val="single" w:sz="4" w:space="4" w:color="auto"/>
          <w:bottom w:val="single" w:sz="4" w:space="1" w:color="auto"/>
          <w:right w:val="single" w:sz="4" w:space="4" w:color="auto"/>
        </w:pBdr>
      </w:pPr>
      <w:r w:rsidRPr="0079724B">
        <w:t xml:space="preserve">ALL </w:t>
      </w:r>
      <w:r w:rsidR="00697BDA" w:rsidRPr="0079724B">
        <w:t>THE INFORMATION</w:t>
      </w:r>
      <w:r w:rsidRPr="0079724B">
        <w:t xml:space="preserve"> CONTAINED HEREON HAS BEEN OBTAINED FROM SOURCES DEEMED RELIABLE. NO REPRESENTATION OR WARRANTIES, EITHER EXPRESSED OR IMPLIED, ARE MADE AS TO ITS ACCURACY BY SAID AGENT. THIS INFORMATION IS SUBJECT TO CHANGES, WITHDRAWAL, ERROR, OMISSION, CORRECTION, OR PRIOR SALE WITHOUT NOTICE. SELLER CAN RECEIVE AND ACCEPT BACKUP CONTRACTS.</w:t>
      </w:r>
    </w:p>
    <w:sectPr w:rsidR="008B191B" w:rsidRPr="0079724B" w:rsidSect="00697BDA">
      <w:headerReference w:type="default" r:id="rId7"/>
      <w:footerReference w:type="even" r:id="rId8"/>
      <w:footerReference w:type="default" r:id="rId9"/>
      <w:headerReference w:type="first" r:id="rId10"/>
      <w:pgSz w:w="12240" w:h="15840"/>
      <w:pgMar w:top="1008" w:right="1152" w:bottom="1008"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4EDC" w14:textId="77777777" w:rsidR="00535473" w:rsidRDefault="00535473">
      <w:r>
        <w:separator/>
      </w:r>
    </w:p>
  </w:endnote>
  <w:endnote w:type="continuationSeparator" w:id="0">
    <w:p w14:paraId="2A2BB81A" w14:textId="77777777" w:rsidR="00535473" w:rsidRDefault="0053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85EA"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end"/>
    </w:r>
  </w:p>
  <w:p w14:paraId="187D516E" w14:textId="77777777" w:rsidR="00F153AB" w:rsidRDefault="00F15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DFC3"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separate"/>
    </w:r>
    <w:r w:rsidR="00E52271">
      <w:rPr>
        <w:rStyle w:val="PageNumber"/>
        <w:noProof/>
      </w:rPr>
      <w:t>2</w:t>
    </w:r>
    <w:r>
      <w:rPr>
        <w:rStyle w:val="PageNumber"/>
      </w:rPr>
      <w:fldChar w:fldCharType="end"/>
    </w:r>
  </w:p>
  <w:p w14:paraId="5D16293C" w14:textId="77777777" w:rsidR="00F153AB" w:rsidRDefault="00F1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1FDD" w14:textId="77777777" w:rsidR="00535473" w:rsidRDefault="00535473">
      <w:r>
        <w:separator/>
      </w:r>
    </w:p>
  </w:footnote>
  <w:footnote w:type="continuationSeparator" w:id="0">
    <w:p w14:paraId="10007E8A" w14:textId="77777777" w:rsidR="00535473" w:rsidRDefault="00535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C570" w14:textId="22CFC51A" w:rsidR="00882948" w:rsidRPr="00882948" w:rsidRDefault="00882948" w:rsidP="00882948">
    <w:pPr>
      <w:pStyle w:val="Header"/>
      <w:rPr>
        <w:b/>
        <w:bCs/>
      </w:rPr>
    </w:pPr>
    <w:r w:rsidRPr="00882948">
      <w:rPr>
        <w:b/>
        <w:bCs/>
      </w:rPr>
      <w:t xml:space="preserve">Office 940-682-7751                            COALSON REAL ESTATE   </w:t>
    </w:r>
    <w:r w:rsidRPr="00882948">
      <w:rPr>
        <w:b/>
        <w:bCs/>
      </w:rPr>
      <w:tab/>
      <w:t>Cell 817-925-3333</w:t>
    </w:r>
  </w:p>
  <w:p w14:paraId="6B241B53" w14:textId="41422D47" w:rsidR="00882948" w:rsidRPr="00882948" w:rsidRDefault="00882948" w:rsidP="00882948">
    <w:pPr>
      <w:pStyle w:val="Header"/>
      <w:rPr>
        <w:b/>
        <w:bCs/>
      </w:rPr>
    </w:pPr>
    <w:r w:rsidRPr="00882948">
      <w:rPr>
        <w:b/>
        <w:bCs/>
      </w:rPr>
      <w:t xml:space="preserve">                                    MAC A. COALSON, Sr. Broker, - CoalsonRE@gmail.com</w:t>
    </w:r>
  </w:p>
  <w:p w14:paraId="63391D7C" w14:textId="77777777" w:rsidR="00882948" w:rsidRPr="00882948" w:rsidRDefault="00882948" w:rsidP="00882948">
    <w:pPr>
      <w:pStyle w:val="Header"/>
      <w:rPr>
        <w:b/>
        <w:bCs/>
      </w:rPr>
    </w:pPr>
    <w:r w:rsidRPr="00882948">
      <w:rPr>
        <w:b/>
        <w:bCs/>
      </w:rPr>
      <w:t xml:space="preserve">                           McAllen Coalson, Broker, Cell: 817-991-8300, mfcoalson@gmail.com</w:t>
    </w:r>
  </w:p>
  <w:p w14:paraId="212D1243" w14:textId="77777777" w:rsidR="00882948" w:rsidRPr="00882948" w:rsidRDefault="00882948" w:rsidP="00882948">
    <w:pPr>
      <w:pStyle w:val="Header"/>
      <w:rPr>
        <w:b/>
        <w:bCs/>
      </w:rPr>
    </w:pPr>
    <w:r w:rsidRPr="00882948">
      <w:rPr>
        <w:b/>
        <w:bCs/>
      </w:rPr>
      <w:tab/>
      <w:t>Coalson.com or RanchesofTexas.com</w:t>
    </w:r>
  </w:p>
  <w:p w14:paraId="43461120" w14:textId="5922639D" w:rsidR="00882948" w:rsidRPr="00882948" w:rsidRDefault="00882948" w:rsidP="00882948">
    <w:pPr>
      <w:pStyle w:val="Header"/>
      <w:rPr>
        <w:b/>
        <w:bCs/>
      </w:rPr>
    </w:pPr>
    <w:r w:rsidRPr="00882948">
      <w:rPr>
        <w:b/>
        <w:bCs/>
      </w:rPr>
      <w:t xml:space="preserve">                                            7801 New Authon Road, Weatherford, TX 76088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FFFB" w14:textId="77777777" w:rsidR="004D61ED" w:rsidRDefault="00F153AB" w:rsidP="004D61ED">
    <w:pPr>
      <w:pStyle w:val="Header"/>
      <w:rPr>
        <w:b/>
      </w:rPr>
    </w:pPr>
    <w:r>
      <w:rPr>
        <w:b/>
      </w:rPr>
      <w:t>Office 940-682-</w:t>
    </w:r>
    <w:r w:rsidR="002D732C">
      <w:rPr>
        <w:b/>
      </w:rPr>
      <w:t>7751</w:t>
    </w:r>
    <w:r w:rsidR="0093052F">
      <w:rPr>
        <w:b/>
        <w:sz w:val="32"/>
      </w:rPr>
      <w:t xml:space="preserve">         </w:t>
    </w:r>
    <w:r w:rsidR="00705165" w:rsidRPr="0093052F">
      <w:rPr>
        <w:b/>
        <w:sz w:val="32"/>
      </w:rPr>
      <w:t>COALSON</w:t>
    </w:r>
    <w:r w:rsidR="0093052F" w:rsidRPr="0093052F">
      <w:rPr>
        <w:b/>
        <w:sz w:val="32"/>
      </w:rPr>
      <w:t xml:space="preserve"> REAL ESTATE</w:t>
    </w:r>
    <w:r w:rsidR="00705165">
      <w:rPr>
        <w:b/>
        <w:sz w:val="32"/>
      </w:rPr>
      <w:t xml:space="preserve">   </w:t>
    </w:r>
    <w:r w:rsidR="0093052F">
      <w:rPr>
        <w:b/>
        <w:sz w:val="32"/>
      </w:rPr>
      <w:tab/>
    </w:r>
    <w:r>
      <w:rPr>
        <w:b/>
      </w:rPr>
      <w:t>Cell 817-925-3333</w:t>
    </w:r>
  </w:p>
  <w:p w14:paraId="20D09710" w14:textId="4FC0FF1F" w:rsidR="0093052F" w:rsidRDefault="004D61ED" w:rsidP="004D61ED">
    <w:pPr>
      <w:pStyle w:val="Header"/>
      <w:rPr>
        <w:b/>
      </w:rPr>
    </w:pPr>
    <w:r>
      <w:rPr>
        <w:b/>
      </w:rPr>
      <w:t xml:space="preserve">                                      </w:t>
    </w:r>
    <w:r w:rsidR="00693A95">
      <w:rPr>
        <w:b/>
      </w:rPr>
      <w:t>MAC A. COALSON, Sr. Broker</w:t>
    </w:r>
    <w:r w:rsidR="0093052F">
      <w:rPr>
        <w:b/>
      </w:rPr>
      <w:t xml:space="preserve">, </w:t>
    </w:r>
    <w:r>
      <w:rPr>
        <w:b/>
      </w:rPr>
      <w:t>- CoalsonRE@gmail.com</w:t>
    </w:r>
  </w:p>
  <w:p w14:paraId="748B106C" w14:textId="46863CF4" w:rsidR="004D61ED" w:rsidRDefault="004D61ED" w:rsidP="004D61ED">
    <w:pPr>
      <w:pStyle w:val="Header"/>
      <w:rPr>
        <w:b/>
      </w:rPr>
    </w:pPr>
    <w:r>
      <w:rPr>
        <w:b/>
      </w:rPr>
      <w:t xml:space="preserve">                           McAllen Coalson, Broker, Cell: 817-991-8300, mfcoalson@gmail.com</w:t>
    </w:r>
  </w:p>
  <w:p w14:paraId="1C266E8E" w14:textId="6AE900B4" w:rsidR="00F153AB" w:rsidRDefault="004D61ED">
    <w:pPr>
      <w:pStyle w:val="Header"/>
    </w:pPr>
    <w:r>
      <w:rPr>
        <w:b/>
      </w:rPr>
      <w:tab/>
      <w:t>Coalson.com or RanchesofTexas.com</w:t>
    </w:r>
  </w:p>
  <w:p w14:paraId="096BF3C3" w14:textId="4D6ABF84" w:rsidR="00F153AB" w:rsidRDefault="004D61ED" w:rsidP="004D61ED">
    <w:pPr>
      <w:pStyle w:val="Header"/>
    </w:pPr>
    <w:r>
      <w:rPr>
        <w:b/>
      </w:rPr>
      <w:t xml:space="preserve">                                            7801 New Authon Road, Weatherford, TX 76088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27D"/>
    <w:multiLevelType w:val="hybridMultilevel"/>
    <w:tmpl w:val="8C5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21871"/>
    <w:multiLevelType w:val="hybridMultilevel"/>
    <w:tmpl w:val="38D8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932415">
    <w:abstractNumId w:val="1"/>
  </w:num>
  <w:num w:numId="2" w16cid:durableId="59652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65"/>
    <w:rsid w:val="00015A13"/>
    <w:rsid w:val="00022787"/>
    <w:rsid w:val="000259D5"/>
    <w:rsid w:val="00040501"/>
    <w:rsid w:val="00061A1A"/>
    <w:rsid w:val="000679CC"/>
    <w:rsid w:val="0007057C"/>
    <w:rsid w:val="00070C84"/>
    <w:rsid w:val="00085213"/>
    <w:rsid w:val="00091877"/>
    <w:rsid w:val="00093DDC"/>
    <w:rsid w:val="00094AE8"/>
    <w:rsid w:val="000A5D21"/>
    <w:rsid w:val="000A7BEC"/>
    <w:rsid w:val="000B352A"/>
    <w:rsid w:val="000C58F4"/>
    <w:rsid w:val="000D4D8D"/>
    <w:rsid w:val="000D59A0"/>
    <w:rsid w:val="000D7584"/>
    <w:rsid w:val="000E081E"/>
    <w:rsid w:val="000E25B4"/>
    <w:rsid w:val="000F07B3"/>
    <w:rsid w:val="000F2476"/>
    <w:rsid w:val="00114089"/>
    <w:rsid w:val="00135676"/>
    <w:rsid w:val="00140A04"/>
    <w:rsid w:val="00153218"/>
    <w:rsid w:val="00154E03"/>
    <w:rsid w:val="001756CD"/>
    <w:rsid w:val="001B5C67"/>
    <w:rsid w:val="001C64F4"/>
    <w:rsid w:val="00203A66"/>
    <w:rsid w:val="00222ECA"/>
    <w:rsid w:val="002246E6"/>
    <w:rsid w:val="00224989"/>
    <w:rsid w:val="0023150F"/>
    <w:rsid w:val="00232423"/>
    <w:rsid w:val="00233352"/>
    <w:rsid w:val="00242560"/>
    <w:rsid w:val="00251A76"/>
    <w:rsid w:val="00254083"/>
    <w:rsid w:val="00263F1B"/>
    <w:rsid w:val="002703BE"/>
    <w:rsid w:val="00283049"/>
    <w:rsid w:val="002A54B8"/>
    <w:rsid w:val="002A67BC"/>
    <w:rsid w:val="002A705A"/>
    <w:rsid w:val="002A751B"/>
    <w:rsid w:val="002B64C4"/>
    <w:rsid w:val="002D27E9"/>
    <w:rsid w:val="002D732C"/>
    <w:rsid w:val="002E0944"/>
    <w:rsid w:val="002E1666"/>
    <w:rsid w:val="002F0682"/>
    <w:rsid w:val="002F2CEB"/>
    <w:rsid w:val="00303D74"/>
    <w:rsid w:val="00306929"/>
    <w:rsid w:val="00334423"/>
    <w:rsid w:val="00334B83"/>
    <w:rsid w:val="0033573D"/>
    <w:rsid w:val="00344485"/>
    <w:rsid w:val="00351E30"/>
    <w:rsid w:val="003550B2"/>
    <w:rsid w:val="00356A94"/>
    <w:rsid w:val="003607CD"/>
    <w:rsid w:val="003B13B7"/>
    <w:rsid w:val="003D41A4"/>
    <w:rsid w:val="003F01AA"/>
    <w:rsid w:val="003F40EA"/>
    <w:rsid w:val="003F5023"/>
    <w:rsid w:val="00411E79"/>
    <w:rsid w:val="00417229"/>
    <w:rsid w:val="004412E0"/>
    <w:rsid w:val="00446C4B"/>
    <w:rsid w:val="00450C75"/>
    <w:rsid w:val="0045254F"/>
    <w:rsid w:val="00462453"/>
    <w:rsid w:val="0046467C"/>
    <w:rsid w:val="004910DE"/>
    <w:rsid w:val="004A6C6A"/>
    <w:rsid w:val="004B53FC"/>
    <w:rsid w:val="004B6640"/>
    <w:rsid w:val="004C1C10"/>
    <w:rsid w:val="004D61ED"/>
    <w:rsid w:val="00532237"/>
    <w:rsid w:val="00535473"/>
    <w:rsid w:val="00551A36"/>
    <w:rsid w:val="00554126"/>
    <w:rsid w:val="00571E09"/>
    <w:rsid w:val="005754A3"/>
    <w:rsid w:val="00576B1F"/>
    <w:rsid w:val="00582694"/>
    <w:rsid w:val="005A2A9A"/>
    <w:rsid w:val="005B760E"/>
    <w:rsid w:val="005B7EE8"/>
    <w:rsid w:val="005D508A"/>
    <w:rsid w:val="005E508D"/>
    <w:rsid w:val="005E54AA"/>
    <w:rsid w:val="005E65DE"/>
    <w:rsid w:val="005F7762"/>
    <w:rsid w:val="00613E43"/>
    <w:rsid w:val="0064418C"/>
    <w:rsid w:val="006465FA"/>
    <w:rsid w:val="00692F62"/>
    <w:rsid w:val="00693A95"/>
    <w:rsid w:val="00693BF5"/>
    <w:rsid w:val="00697BDA"/>
    <w:rsid w:val="006A00FA"/>
    <w:rsid w:val="006A3339"/>
    <w:rsid w:val="006A4AB7"/>
    <w:rsid w:val="006A7D8C"/>
    <w:rsid w:val="006B082C"/>
    <w:rsid w:val="006B0F22"/>
    <w:rsid w:val="006B20FE"/>
    <w:rsid w:val="006B79EC"/>
    <w:rsid w:val="006C121E"/>
    <w:rsid w:val="006C1A95"/>
    <w:rsid w:val="006D47F0"/>
    <w:rsid w:val="006D54B1"/>
    <w:rsid w:val="00702B52"/>
    <w:rsid w:val="00705165"/>
    <w:rsid w:val="00720793"/>
    <w:rsid w:val="00726B3E"/>
    <w:rsid w:val="00731104"/>
    <w:rsid w:val="00734074"/>
    <w:rsid w:val="00753D5D"/>
    <w:rsid w:val="0076377B"/>
    <w:rsid w:val="0077432E"/>
    <w:rsid w:val="00783010"/>
    <w:rsid w:val="00794553"/>
    <w:rsid w:val="0079724B"/>
    <w:rsid w:val="007E432B"/>
    <w:rsid w:val="007E7B3B"/>
    <w:rsid w:val="007F3AD1"/>
    <w:rsid w:val="007F5A36"/>
    <w:rsid w:val="00802A63"/>
    <w:rsid w:val="0081137C"/>
    <w:rsid w:val="0081263D"/>
    <w:rsid w:val="00820E02"/>
    <w:rsid w:val="00824C13"/>
    <w:rsid w:val="00847129"/>
    <w:rsid w:val="00864D7E"/>
    <w:rsid w:val="008816BA"/>
    <w:rsid w:val="00882948"/>
    <w:rsid w:val="008A260B"/>
    <w:rsid w:val="008A47A1"/>
    <w:rsid w:val="008B0407"/>
    <w:rsid w:val="008B191B"/>
    <w:rsid w:val="008D19F3"/>
    <w:rsid w:val="008D6C99"/>
    <w:rsid w:val="008E4C40"/>
    <w:rsid w:val="008F0ED7"/>
    <w:rsid w:val="008F5DF7"/>
    <w:rsid w:val="00901297"/>
    <w:rsid w:val="00912973"/>
    <w:rsid w:val="00917748"/>
    <w:rsid w:val="0093052F"/>
    <w:rsid w:val="00942811"/>
    <w:rsid w:val="0095007B"/>
    <w:rsid w:val="0095065A"/>
    <w:rsid w:val="00954F2E"/>
    <w:rsid w:val="0096319B"/>
    <w:rsid w:val="00975015"/>
    <w:rsid w:val="009755E0"/>
    <w:rsid w:val="00983533"/>
    <w:rsid w:val="0098733B"/>
    <w:rsid w:val="00990C6D"/>
    <w:rsid w:val="00992DC1"/>
    <w:rsid w:val="009D3B63"/>
    <w:rsid w:val="009D49CC"/>
    <w:rsid w:val="00A1393A"/>
    <w:rsid w:val="00A25890"/>
    <w:rsid w:val="00A26CBA"/>
    <w:rsid w:val="00A30D40"/>
    <w:rsid w:val="00A31DDB"/>
    <w:rsid w:val="00A43128"/>
    <w:rsid w:val="00A53AF0"/>
    <w:rsid w:val="00A56776"/>
    <w:rsid w:val="00A60D02"/>
    <w:rsid w:val="00A65F8F"/>
    <w:rsid w:val="00A76C1B"/>
    <w:rsid w:val="00A806C7"/>
    <w:rsid w:val="00A80F8D"/>
    <w:rsid w:val="00A83BE5"/>
    <w:rsid w:val="00AA0C1B"/>
    <w:rsid w:val="00AA23D3"/>
    <w:rsid w:val="00AC4B92"/>
    <w:rsid w:val="00AC6565"/>
    <w:rsid w:val="00AD0426"/>
    <w:rsid w:val="00B147C8"/>
    <w:rsid w:val="00B16380"/>
    <w:rsid w:val="00B21024"/>
    <w:rsid w:val="00B318BF"/>
    <w:rsid w:val="00B3280E"/>
    <w:rsid w:val="00B33D1A"/>
    <w:rsid w:val="00B349F8"/>
    <w:rsid w:val="00B45F11"/>
    <w:rsid w:val="00B624AA"/>
    <w:rsid w:val="00B63C7D"/>
    <w:rsid w:val="00B74849"/>
    <w:rsid w:val="00B83984"/>
    <w:rsid w:val="00B9092D"/>
    <w:rsid w:val="00B9120F"/>
    <w:rsid w:val="00B927B5"/>
    <w:rsid w:val="00B940BB"/>
    <w:rsid w:val="00BA4739"/>
    <w:rsid w:val="00BA50B5"/>
    <w:rsid w:val="00BB690C"/>
    <w:rsid w:val="00BC0AD9"/>
    <w:rsid w:val="00BC4009"/>
    <w:rsid w:val="00BC7014"/>
    <w:rsid w:val="00BC7B9F"/>
    <w:rsid w:val="00BD0E42"/>
    <w:rsid w:val="00BD3312"/>
    <w:rsid w:val="00BD3761"/>
    <w:rsid w:val="00C03194"/>
    <w:rsid w:val="00C07AE0"/>
    <w:rsid w:val="00C33830"/>
    <w:rsid w:val="00C353E2"/>
    <w:rsid w:val="00C53534"/>
    <w:rsid w:val="00C802B1"/>
    <w:rsid w:val="00C94627"/>
    <w:rsid w:val="00C95846"/>
    <w:rsid w:val="00CA3962"/>
    <w:rsid w:val="00CB4513"/>
    <w:rsid w:val="00CC4A47"/>
    <w:rsid w:val="00CE0614"/>
    <w:rsid w:val="00CF0305"/>
    <w:rsid w:val="00CF0AA2"/>
    <w:rsid w:val="00CF7807"/>
    <w:rsid w:val="00D0268E"/>
    <w:rsid w:val="00D1316B"/>
    <w:rsid w:val="00D1444D"/>
    <w:rsid w:val="00D274AB"/>
    <w:rsid w:val="00D27723"/>
    <w:rsid w:val="00D55B06"/>
    <w:rsid w:val="00D56250"/>
    <w:rsid w:val="00D60D9A"/>
    <w:rsid w:val="00D662C2"/>
    <w:rsid w:val="00D74F6E"/>
    <w:rsid w:val="00D74FE4"/>
    <w:rsid w:val="00D931C4"/>
    <w:rsid w:val="00D9406E"/>
    <w:rsid w:val="00DA0360"/>
    <w:rsid w:val="00DA747B"/>
    <w:rsid w:val="00DB197A"/>
    <w:rsid w:val="00DB3FAE"/>
    <w:rsid w:val="00DB575E"/>
    <w:rsid w:val="00DC76CF"/>
    <w:rsid w:val="00DF1BD5"/>
    <w:rsid w:val="00DF76DA"/>
    <w:rsid w:val="00E1537C"/>
    <w:rsid w:val="00E160EB"/>
    <w:rsid w:val="00E211D4"/>
    <w:rsid w:val="00E22252"/>
    <w:rsid w:val="00E45803"/>
    <w:rsid w:val="00E52271"/>
    <w:rsid w:val="00E5242E"/>
    <w:rsid w:val="00E53BDE"/>
    <w:rsid w:val="00E67F0A"/>
    <w:rsid w:val="00E81457"/>
    <w:rsid w:val="00E8634D"/>
    <w:rsid w:val="00E95CB1"/>
    <w:rsid w:val="00EA48E4"/>
    <w:rsid w:val="00EA767A"/>
    <w:rsid w:val="00EA7ED0"/>
    <w:rsid w:val="00EC105D"/>
    <w:rsid w:val="00EE7F2E"/>
    <w:rsid w:val="00EF4E42"/>
    <w:rsid w:val="00F153AB"/>
    <w:rsid w:val="00F3219F"/>
    <w:rsid w:val="00F365C8"/>
    <w:rsid w:val="00F43C2E"/>
    <w:rsid w:val="00F44EC8"/>
    <w:rsid w:val="00F463BB"/>
    <w:rsid w:val="00F53691"/>
    <w:rsid w:val="00F559EA"/>
    <w:rsid w:val="00F64C80"/>
    <w:rsid w:val="00F91C2A"/>
    <w:rsid w:val="00FA1FFD"/>
    <w:rsid w:val="00FB1357"/>
    <w:rsid w:val="00FB1720"/>
    <w:rsid w:val="00FB69A6"/>
    <w:rsid w:val="00FB7D39"/>
    <w:rsid w:val="00FC74B7"/>
    <w:rsid w:val="00FD6BE8"/>
    <w:rsid w:val="00FD7DFE"/>
    <w:rsid w:val="00FE1956"/>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FD60B"/>
  <w15:docId w15:val="{3F91469C-70A1-4685-8338-6808365B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6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BF5"/>
    <w:pPr>
      <w:tabs>
        <w:tab w:val="center" w:pos="4320"/>
        <w:tab w:val="right" w:pos="8640"/>
      </w:tabs>
    </w:pPr>
  </w:style>
  <w:style w:type="paragraph" w:styleId="Footer">
    <w:name w:val="footer"/>
    <w:basedOn w:val="Normal"/>
    <w:rsid w:val="00693BF5"/>
    <w:pPr>
      <w:tabs>
        <w:tab w:val="center" w:pos="4320"/>
        <w:tab w:val="right" w:pos="8640"/>
      </w:tabs>
    </w:pPr>
  </w:style>
  <w:style w:type="character" w:styleId="PageNumber">
    <w:name w:val="page number"/>
    <w:basedOn w:val="DefaultParagraphFont"/>
    <w:rsid w:val="00693BF5"/>
  </w:style>
  <w:style w:type="paragraph" w:styleId="BalloonText">
    <w:name w:val="Balloon Text"/>
    <w:basedOn w:val="Normal"/>
    <w:semiHidden/>
    <w:rsid w:val="00705165"/>
    <w:rPr>
      <w:rFonts w:ascii="Tahoma" w:hAnsi="Tahoma" w:cs="Tahoma"/>
      <w:sz w:val="16"/>
      <w:szCs w:val="16"/>
    </w:rPr>
  </w:style>
  <w:style w:type="paragraph" w:styleId="NoSpacing">
    <w:name w:val="No Spacing"/>
    <w:uiPriority w:val="1"/>
    <w:qFormat/>
    <w:rsid w:val="00CF0AA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A80F8D"/>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0F8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4D61ED"/>
    <w:rPr>
      <w:color w:val="0000FF" w:themeColor="hyperlink"/>
      <w:u w:val="single"/>
    </w:rPr>
  </w:style>
  <w:style w:type="character" w:styleId="UnresolvedMention">
    <w:name w:val="Unresolved Mention"/>
    <w:basedOn w:val="DefaultParagraphFont"/>
    <w:uiPriority w:val="99"/>
    <w:semiHidden/>
    <w:unhideWhenUsed/>
    <w:rsid w:val="004D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817-682-4993								Mobile 817-925-3333</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817-682-4993								Mobile 817-925-3333</dc:title>
  <dc:subject/>
  <dc:creator>Tommy Edgar Wright</dc:creator>
  <cp:keywords/>
  <dc:description/>
  <cp:lastModifiedBy>Mcallen Coalson</cp:lastModifiedBy>
  <cp:revision>18</cp:revision>
  <cp:lastPrinted>2025-04-29T20:36:00Z</cp:lastPrinted>
  <dcterms:created xsi:type="dcterms:W3CDTF">2025-04-15T00:09:00Z</dcterms:created>
  <dcterms:modified xsi:type="dcterms:W3CDTF">2025-05-22T17:18:00Z</dcterms:modified>
</cp:coreProperties>
</file>