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drawing>
          <wp:inline distT="0" distB="0" distL="0" distR="0">
            <wp:extent cx="2857500"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857500" cy="1143000"/>
                    </a:xfrm>
                    <a:prstGeom prst="rect">
                      <a:avLst/>
                    </a:prstGeom>
                  </pic:spPr>
                </pic:pic>
              </a:graphicData>
            </a:graphic>
          </wp:inline>
        </w:drawing>
      </w:r>
    </w:p>
    <w:p>
      <w:pPr>
        <w:spacing w:after="60" w:before="0"/>
        <w:jc w:val="center"/>
      </w:pPr>
      <w:r>
        <w:rPr>
          <w:rFonts w:ascii="Arial" w:cs="Arial" w:eastAsia="Arial" w:hAnsi="Arial"/>
          <w:b/>
          <w:bCs/>
          <w:color w:val="0D1F3C"/>
          <w:sz w:val="32"/>
          <w:szCs w:val="32"/>
        </w:rPr>
        <w:t xml:space="preserve">BUYER FAQ SHEET</w:t>
      </w:r>
    </w:p>
    <w:p>
      <w:pPr>
        <w:spacing w:after="60" w:before="0"/>
        <w:jc w:val="center"/>
      </w:pPr>
      <w:r>
        <w:rPr>
          <w:rFonts w:ascii="Arial" w:cs="Arial" w:eastAsia="Arial" w:hAnsi="Arial"/>
          <w:b/>
          <w:bCs/>
          <w:color w:val="B8962E"/>
          <w:sz w:val="22"/>
          <w:szCs w:val="22"/>
        </w:rPr>
        <w:t xml:space="preserve">608 Robin Lane | Hawley, PA 18428 | Lot 608 | Parcel 12-0-0050-0608</w:t>
      </w:r>
    </w:p>
    <w:p>
      <w:pPr>
        <w:spacing w:after="60" w:before="0"/>
        <w:jc w:val="center"/>
      </w:pPr>
      <w:r>
        <w:rPr>
          <w:rFonts w:ascii="Arial" w:cs="Arial" w:eastAsia="Arial" w:hAnsi="Arial"/>
          <w:color w:val="555555"/>
          <w:sz w:val="20"/>
          <w:szCs w:val="20"/>
        </w:rPr>
        <w:t xml:space="preserve">Paupackan Lake Estates | 0.56-Acre Wooded Lot | Gated Community | Wayne County, PA</w:t>
      </w:r>
    </w:p>
    <w:p>
      <w:pPr>
        <w:pBdr>
          <w:bottom w:val="single" w:color="B8962E" w:sz="8"/>
        </w:pBdr>
        <w:spacing w:after="300" w:before="0"/>
        <w:jc w:val="center"/>
      </w:pPr>
      <w:r>
        <w:rPr>
          <w:rFonts w:ascii="Arial" w:cs="Arial" w:eastAsia="Arial" w:hAnsi="Arial"/>
          <w:i/>
          <w:iCs/>
          <w:color w:val="888888"/>
          <w:sz w:val="18"/>
          <w:szCs w:val="18"/>
        </w:rPr>
        <w:t xml:space="preserve">All information derived from PLA Rules &amp; Regulations (Ratified Sep 16, 2025) and Deed Covenant</w:t>
      </w: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MEMBERSHIP &amp; HOA</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Is there an HOA?</w:t>
            </w:r>
          </w:p>
          <w:p>
            <w:pPr>
              <w:spacing w:after="100" w:before="0"/>
            </w:pPr>
            <w:r>
              <w:rPr>
                <w:rFonts w:ascii="Arial" w:cs="Arial" w:eastAsia="Arial" w:hAnsi="Arial"/>
                <w:color w:val="333333"/>
                <w:sz w:val="20"/>
                <w:szCs w:val="20"/>
              </w:rPr>
              <w:t xml:space="preserve">Yes — Paupackan Lake Association, Inc. (PLA). All lot owners are required members. Annual dues must be kept current for access to all community amenities including the lake, beach, boat basins, and pavilion.</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are the annual HOA fees?</w:t>
            </w:r>
          </w:p>
          <w:p>
            <w:pPr>
              <w:spacing w:after="100" w:before="0"/>
            </w:pPr>
            <w:r>
              <w:rPr>
                <w:rFonts w:ascii="Arial" w:cs="Arial" w:eastAsia="Arial" w:hAnsi="Arial"/>
                <w:color w:val="333333"/>
                <w:sz w:val="20"/>
                <w:szCs w:val="20"/>
              </w:rPr>
              <w:t xml:space="preserve">Approximately $854/year for improved lots; vacant lots pay a reduced assessment. A 6-month payment plan (Jan 15 – Jun 15) is available upon approval. Adjacent lots are not eligible for payment plans.</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do dues include?</w:t>
            </w:r>
          </w:p>
          <w:p>
            <w:pPr>
              <w:spacing w:after="100" w:before="0"/>
            </w:pPr>
            <w:r>
              <w:rPr>
                <w:rFonts w:ascii="Arial" w:cs="Arial" w:eastAsia="Arial" w:hAnsi="Arial"/>
                <w:color w:val="333333"/>
                <w:sz w:val="20"/>
                <w:szCs w:val="20"/>
              </w:rPr>
              <w:t xml:space="preserve">Access to Paupackan Lake (fishing, swimming, boating), sandy beach, pavilion, boat basins, playgrounds, basketball, and maintained community roads.</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PERMITTED USE &amp; ZONING</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can be built on this lot?</w:t>
            </w:r>
          </w:p>
          <w:p>
            <w:pPr>
              <w:spacing w:after="100" w:before="0"/>
            </w:pPr>
            <w:r>
              <w:rPr>
                <w:rFonts w:ascii="Arial" w:cs="Arial" w:eastAsia="Arial" w:hAnsi="Arial"/>
                <w:color w:val="333333"/>
                <w:sz w:val="20"/>
                <w:szCs w:val="20"/>
              </w:rPr>
              <w:t xml:space="preserve">Single-family residential dwelling only. A private garage in harmony with the main structure is permitted. No multi-family, no commercial use.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Are short-term rentals (Airbnb/VRBO) allowed?</w:t>
            </w:r>
          </w:p>
          <w:p>
            <w:pPr>
              <w:spacing w:after="100" w:before="0"/>
            </w:pPr>
            <w:r>
              <w:rPr>
                <w:rFonts w:ascii="Arial" w:cs="Arial" w:eastAsia="Arial" w:hAnsi="Arial"/>
                <w:color w:val="333333"/>
                <w:sz w:val="20"/>
                <w:szCs w:val="20"/>
              </w:rPr>
              <w:t xml:space="preserve">No. Short-term rentals are explicitly prohibited by PLA Rules &amp; Regulations. Long-term rentals (30+ days) are permitted with HOA registration, notarized lease, and a $1,000 registration fee per new rental agreement.</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Can the lot be subdivided?</w:t>
            </w:r>
          </w:p>
          <w:p>
            <w:pPr>
              <w:spacing w:after="100" w:before="0"/>
            </w:pPr>
            <w:r>
              <w:rPr>
                <w:rFonts w:ascii="Arial" w:cs="Arial" w:eastAsia="Arial" w:hAnsi="Arial"/>
                <w:color w:val="333333"/>
                <w:sz w:val="20"/>
                <w:szCs w:val="20"/>
              </w:rPr>
              <w:t xml:space="preserve">No. Each lot is designated for one private family dwelling only per the Deed Covenant.</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LOT DETAILS — 608 ROBIN LANE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Parcel ID / Size</w:t>
            </w:r>
          </w:p>
          <w:p>
            <w:pPr>
              <w:spacing w:after="100" w:before="0"/>
            </w:pPr>
            <w:r>
              <w:rPr>
                <w:rFonts w:ascii="Arial" w:cs="Arial" w:eastAsia="Arial" w:hAnsi="Arial"/>
                <w:color w:val="333333"/>
                <w:sz w:val="20"/>
                <w:szCs w:val="20"/>
              </w:rPr>
              <w:t xml:space="preserve">Parcel 12-0-0050-0608 | 0.56 Acres (~24,393 SF) | Wooded Vacant Lot | Paupackan Lake Estates, Hawley, Wayne County, PA 18428</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is the lot coverage limit?</w:t>
            </w:r>
          </w:p>
          <w:p>
            <w:pPr>
              <w:spacing w:after="100" w:before="0"/>
            </w:pPr>
            <w:r>
              <w:rPr>
                <w:rFonts w:ascii="Arial" w:cs="Arial" w:eastAsia="Arial" w:hAnsi="Arial"/>
                <w:color w:val="333333"/>
                <w:sz w:val="20"/>
                <w:szCs w:val="20"/>
              </w:rPr>
              <w:t xml:space="preserve">At 0.56 acres (over 20,000 SF), maximum impervious coverage is 25% of the total lot area — including roof edges, garage, driveway, patios, decks, and stone surfaces.</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are the building setbacks?</w:t>
            </w:r>
          </w:p>
          <w:p>
            <w:pPr>
              <w:spacing w:after="100" w:before="0"/>
            </w:pPr>
            <w:r>
              <w:rPr>
                <w:rFonts w:ascii="Arial" w:cs="Arial" w:eastAsia="Arial" w:hAnsi="Arial"/>
                <w:color w:val="333333"/>
                <w:sz w:val="20"/>
                <w:szCs w:val="20"/>
              </w:rPr>
              <w:t xml:space="preserve">Per Deed Covenant: 25 feet from any road; 10 feet from side or rear lot lines. Corner lots: 25 feet from the side road. Septic system must be at least 100 feet from the lake.</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CONSTRUCTION &amp; APPROVALS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approvals are needed before building?</w:t>
            </w:r>
          </w:p>
          <w:p>
            <w:pPr>
              <w:spacing w:after="100" w:before="0"/>
            </w:pPr>
            <w:r>
              <w:rPr>
                <w:rFonts w:ascii="Arial" w:cs="Arial" w:eastAsia="Arial" w:hAnsi="Arial"/>
                <w:color w:val="333333"/>
                <w:sz w:val="20"/>
                <w:szCs w:val="20"/>
              </w:rPr>
              <w:t xml:space="preserve">Written PLA Board approval is required before any structure, fence, or grading. A PLA Construction Permit and Paupack Township Building Permit are also required. Permits must be displayed visibly on site.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is the build sequence?</w:t>
            </w:r>
          </w:p>
          <w:p>
            <w:pPr>
              <w:spacing w:after="100" w:before="0"/>
            </w:pPr>
            <w:r>
              <w:rPr>
                <w:rFonts w:ascii="Arial" w:cs="Arial" w:eastAsia="Arial" w:hAnsi="Arial"/>
                <w:color w:val="333333"/>
                <w:sz w:val="20"/>
                <w:szCs w:val="20"/>
              </w:rPr>
              <w:t xml:space="preserve">The single-family home must be the first permanent structure built. No outbuildings or accessory structures are permitted until the home is complete. Port-a-john required on site during construction.</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How long do I have to complete construction?</w:t>
            </w:r>
          </w:p>
          <w:p>
            <w:pPr>
              <w:spacing w:after="100" w:before="0"/>
            </w:pPr>
            <w:r>
              <w:rPr>
                <w:rFonts w:ascii="Arial" w:cs="Arial" w:eastAsia="Arial" w:hAnsi="Arial"/>
                <w:color w:val="333333"/>
                <w:sz w:val="20"/>
                <w:szCs w:val="20"/>
              </w:rPr>
              <w:t xml:space="preserve">All construction must be completed within 12 months of starting. No work on Sundays or National Holidays; contractor hours are 8 AM – 6 PM only.</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Is board approval required for fences?</w:t>
            </w:r>
          </w:p>
          <w:p>
            <w:pPr>
              <w:spacing w:after="100" w:before="0"/>
            </w:pPr>
            <w:r>
              <w:rPr>
                <w:rFonts w:ascii="Arial" w:cs="Arial" w:eastAsia="Arial" w:hAnsi="Arial"/>
                <w:color w:val="333333"/>
                <w:sz w:val="20"/>
                <w:szCs w:val="20"/>
              </w:rPr>
              <w:t xml:space="preserve">Yes. Fences must be set back 5 feet from property lines, no higher than 6 feet, and made of open-weave material. Written board approval is required before installation.</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UTILITIES &amp; INFRASTRUCTURE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Is water available?</w:t>
            </w:r>
          </w:p>
          <w:p>
            <w:pPr>
              <w:spacing w:after="100" w:before="0"/>
            </w:pPr>
            <w:r>
              <w:rPr>
                <w:rFonts w:ascii="Arial" w:cs="Arial" w:eastAsia="Arial" w:hAnsi="Arial"/>
                <w:color w:val="333333"/>
                <w:sz w:val="20"/>
                <w:szCs w:val="20"/>
              </w:rPr>
              <w:t xml:space="preserve">Yes. A central water system is available — the pipeline runs along the road right-of-way. Private wells are prohibited. Owner pays an annual water availability fee set by the grantor/association.</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about sewer/septic?</w:t>
            </w:r>
          </w:p>
          <w:p>
            <w:pPr>
              <w:spacing w:after="100" w:before="0"/>
            </w:pPr>
            <w:r>
              <w:rPr>
                <w:rFonts w:ascii="Arial" w:cs="Arial" w:eastAsia="Arial" w:hAnsi="Arial"/>
                <w:color w:val="333333"/>
                <w:sz w:val="20"/>
                <w:szCs w:val="20"/>
              </w:rPr>
              <w:t xml:space="preserve">A septic system is required and must comply with PA Title 25, Chapters 71–73. It must be cleaned every 3 years or inspected every 2 years. Results must be submitted to the PLA office.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Is there electric and internet access?</w:t>
            </w:r>
          </w:p>
          <w:p>
            <w:pPr>
              <w:spacing w:after="100" w:before="0"/>
            </w:pPr>
            <w:r>
              <w:rPr>
                <w:rFonts w:ascii="Arial" w:cs="Arial" w:eastAsia="Arial" w:hAnsi="Arial"/>
                <w:color w:val="333333"/>
                <w:sz w:val="20"/>
                <w:szCs w:val="20"/>
              </w:rPr>
              <w:t xml:space="preserve">Yes. Electric is available in the community. Internet/cable access should be confirmed with local providers.</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LAKE &amp; WATERCRAFT</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lake access comes with this lot?</w:t>
            </w:r>
          </w:p>
          <w:p>
            <w:pPr>
              <w:spacing w:after="100" w:before="0"/>
            </w:pPr>
            <w:r>
              <w:rPr>
                <w:rFonts w:ascii="Arial" w:cs="Arial" w:eastAsia="Arial" w:hAnsi="Arial"/>
                <w:color w:val="333333"/>
                <w:sz w:val="20"/>
                <w:szCs w:val="20"/>
              </w:rPr>
              <w:t xml:space="preserve">Membership provides access to Paupackan Lake for fishing, swimming, boating, and ice skating via the community boat basins and beach. No waterfront access directly from Lot 608.</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type of boats are allowed?</w:t>
            </w:r>
          </w:p>
          <w:p>
            <w:pPr>
              <w:spacing w:after="100" w:before="0"/>
            </w:pPr>
            <w:r>
              <w:rPr>
                <w:rFonts w:ascii="Arial" w:cs="Arial" w:eastAsia="Arial" w:hAnsi="Arial"/>
                <w:color w:val="333333"/>
                <w:sz w:val="20"/>
                <w:szCs w:val="20"/>
              </w:rPr>
              <w:t xml:space="preserve">Electric-motorized watercraft only. No gas/combustion engines permitted on the lake. Maximum 4 rated horsepower total. 2 electric watercraft allocated per dues-paying property.</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Are jet skis or gas-powered boats allowed?</w:t>
            </w:r>
          </w:p>
          <w:p>
            <w:pPr>
              <w:spacing w:after="100" w:before="0"/>
            </w:pPr>
            <w:r>
              <w:rPr>
                <w:rFonts w:ascii="Arial" w:cs="Arial" w:eastAsia="Arial" w:hAnsi="Arial"/>
                <w:color w:val="333333"/>
                <w:sz w:val="20"/>
                <w:szCs w:val="20"/>
              </w:rPr>
              <w:t xml:space="preserve">No. Jet skis, Wave Runners, Sea-Doos, and all powered personal watercraft are strictly prohibited. No internal combustion engine watercraft on the lake.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Can visitors bring their own boats?</w:t>
            </w:r>
          </w:p>
          <w:p>
            <w:pPr>
              <w:spacing w:after="100" w:before="0"/>
            </w:pPr>
            <w:r>
              <w:rPr>
                <w:rFonts w:ascii="Arial" w:cs="Arial" w:eastAsia="Arial" w:hAnsi="Arial"/>
                <w:color w:val="333333"/>
                <w:sz w:val="20"/>
                <w:szCs w:val="20"/>
              </w:rPr>
              <w:t xml:space="preserve">No. No visitor watercraft is permitted on Paupackan Lake. All watercraft must have a current PLA-assigned sticker.</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COMMUNITY RULES SUMMARY</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Are trailers or RVs allowed on the lot?</w:t>
            </w:r>
          </w:p>
          <w:p>
            <w:pPr>
              <w:spacing w:after="100" w:before="0"/>
            </w:pPr>
            <w:r>
              <w:rPr>
                <w:rFonts w:ascii="Arial" w:cs="Arial" w:eastAsia="Arial" w:hAnsi="Arial"/>
                <w:color w:val="333333"/>
                <w:sz w:val="20"/>
                <w:szCs w:val="20"/>
              </w:rPr>
              <w:t xml:space="preserve">No. Tents, trailers, mobile homes, and temporary structures of any kind are strictly prohibited at all times — including during construction.</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Can I cut trees on the lot?</w:t>
            </w:r>
          </w:p>
          <w:p>
            <w:pPr>
              <w:spacing w:after="100" w:before="0"/>
            </w:pPr>
            <w:r>
              <w:rPr>
                <w:rFonts w:ascii="Arial" w:cs="Arial" w:eastAsia="Arial" w:hAnsi="Arial"/>
                <w:color w:val="333333"/>
                <w:sz w:val="20"/>
                <w:szCs w:val="20"/>
              </w:rPr>
              <w:t xml:space="preserve">A Tree Cutting Permit from the PLA Board is required for any tree over 3 inches in diameter at 4 feet above grade. Clear cutting and timber harvesting are strictly prohibited.</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Are firearms or fireworks allowed?</w:t>
            </w:r>
          </w:p>
          <w:p>
            <w:pPr>
              <w:spacing w:after="100" w:before="0"/>
            </w:pPr>
            <w:r>
              <w:rPr>
                <w:rFonts w:ascii="Arial" w:cs="Arial" w:eastAsia="Arial" w:hAnsi="Arial"/>
                <w:color w:val="333333"/>
                <w:sz w:val="20"/>
                <w:szCs w:val="20"/>
              </w:rPr>
              <w:t xml:space="preserve">No. Discharging firearms of any kind (including air/gas-propelled) is prohibited throughout PLA. Individual fireworks are strictly prohibited. No prior warning — citations issued immediately.</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are the noise and lighting rules?</w:t>
            </w:r>
          </w:p>
          <w:p>
            <w:pPr>
              <w:spacing w:after="100" w:before="0"/>
            </w:pPr>
            <w:r>
              <w:rPr>
                <w:rFonts w:ascii="Arial" w:cs="Arial" w:eastAsia="Arial" w:hAnsi="Arial"/>
                <w:color w:val="333333"/>
                <w:sz w:val="20"/>
                <w:szCs w:val="20"/>
              </w:rPr>
              <w:t xml:space="preserve">Unreasonably loud noise is prohibited at all times. All exterior lighting must be motion/timer-controlled and turned off by midnight. No permanent lighting above 12 feet or flashing lights.</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Are farm animals or livestock allowed?</w:t>
            </w:r>
          </w:p>
          <w:p>
            <w:pPr>
              <w:spacing w:after="100" w:before="0"/>
            </w:pPr>
            <w:r>
              <w:rPr>
                <w:rFonts w:ascii="Arial" w:cs="Arial" w:eastAsia="Arial" w:hAnsi="Arial"/>
                <w:color w:val="333333"/>
                <w:sz w:val="20"/>
                <w:szCs w:val="20"/>
              </w:rPr>
              <w:t xml:space="preserve">No. Farm animals including chickens, roosters, goats, pigs, and livestock are prohibited within the association. Only commonly accepted domestic pets are permitted.</w:t>
            </w:r>
          </w:p>
        </w:tc>
      </w:tr>
    </w:tbl>
    <w:p>
      <w:pPr>
        <w:spacing w:after="0" w:before="120"/>
      </w:pPr>
    </w:p>
    <w:p>
      <w:pPr>
        <w:pBdr>
          <w:bottom w:val="single" w:color="B8962E" w:sz="6"/>
        </w:pBdr>
        <w:shd w:fill="0D1F3C" w:val="clear"/>
        <w:spacing w:after="60" w:before="240"/>
        <w:ind w:left="120" w:right="120"/>
      </w:pPr>
      <w:r>
        <w:rPr>
          <w:rFonts w:ascii="Arial" w:cs="Arial" w:eastAsia="Arial" w:hAnsi="Arial"/>
          <w:b/>
          <w:bCs/>
          <w:color w:val="FFFFFF"/>
          <w:sz w:val="24"/>
          <w:szCs w:val="24"/>
        </w:rPr>
        <w:t xml:space="preserve">DEED COVENANTS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Do the deed restrictions run with the land?</w:t>
            </w:r>
          </w:p>
          <w:p>
            <w:pPr>
              <w:spacing w:after="100" w:before="0"/>
            </w:pPr>
            <w:r>
              <w:rPr>
                <w:rFonts w:ascii="Arial" w:cs="Arial" w:eastAsia="Arial" w:hAnsi="Arial"/>
                <w:color w:val="333333"/>
                <w:sz w:val="20"/>
                <w:szCs w:val="20"/>
              </w:rPr>
              <w:t xml:space="preserve">Yes. All deed covenants bind the buyer and all future owners, heirs, successors, and assigns permanently (Covenant §17). They cannot be waived by sale.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Is there an easement on the property?</w:t>
            </w:r>
          </w:p>
          <w:p>
            <w:pPr>
              <w:spacing w:after="100" w:before="0"/>
            </w:pPr>
            <w:r>
              <w:rPr>
                <w:rFonts w:ascii="Arial" w:cs="Arial" w:eastAsia="Arial" w:hAnsi="Arial"/>
                <w:color w:val="333333"/>
                <w:sz w:val="20"/>
                <w:szCs w:val="20"/>
              </w:rPr>
              <w:t xml:space="preserve">Yes. A 10-foot easement runs along all four boundary lines for drainage and utilities. The grantor also retains a 5-foot right-of-way along lake-side boundaries for lake/dam maintenance.</w:t>
            </w:r>
          </w:p>
        </w:tc>
      </w:tr>
      <w:tr>
        <w:tc>
          <w:tcPr>
            <w:tcW w:type="dxa" w:w="9360"/>
            <w:tcBorders>
              <w:top w:val="none" w:color="FFFFFF" w:sz="0"/>
              <w:left w:val="single" w:color="B8962E" w:sz="12"/>
              <w:bottom w:val="single" w:color="B8962E" w:sz="4"/>
              <w:right w:val="none" w:color="FFFFFF" w:sz="0"/>
            </w:tcBorders>
            <w:shd w:fill="FDF6E3" w:val="clear"/>
            <w:tcMar>
              <w:top w:type="dxa" w:w="120"/>
              <w:left w:type="dxa" w:w="200"/>
              <w:bottom w:type="dxa" w:w="60"/>
              <w:right w:type="dxa" w:w="200"/>
            </w:tcMar>
          </w:tcPr>
          <w:p>
            <w:pPr>
              <w:spacing w:after="60" w:before="60"/>
            </w:pPr>
            <w:r>
              <w:rPr>
                <w:rFonts w:ascii="Arial" w:cs="Arial" w:eastAsia="Arial" w:hAnsi="Arial"/>
                <w:b/>
                <w:bCs/>
                <w:color w:val="0D1F3C"/>
                <w:sz w:val="22"/>
                <w:szCs w:val="22"/>
              </w:rPr>
              <w:t xml:space="preserve">What happens if I violate the rules?</w:t>
            </w:r>
          </w:p>
          <w:p>
            <w:pPr>
              <w:spacing w:after="100" w:before="0"/>
            </w:pPr>
            <w:r>
              <w:rPr>
                <w:rFonts w:ascii="Arial" w:cs="Arial" w:eastAsia="Arial" w:hAnsi="Arial"/>
                <w:color w:val="333333"/>
                <w:sz w:val="20"/>
                <w:szCs w:val="20"/>
              </w:rPr>
              <w:t xml:space="preserve">The PLA Board has authority to issue fines, citations, revoke amenity access, and pursue legal action. All fines must be paid before scheduling a hearing with the Grievance Committee.</w:t>
            </w:r>
          </w:p>
        </w:tc>
      </w:tr>
    </w:tbl>
    <w:p>
      <w:pPr>
        <w:spacing w:after="0" w:before="120"/>
      </w:pPr>
    </w:p>
    <w:p>
      <w:pPr>
        <w:pBdr>
          <w:top w:val="single" w:color="B8962E" w:sz="6"/>
        </w:pBdr>
        <w:spacing w:after="60" w:before="300"/>
      </w:pPr>
      <w:r>
        <w:rPr>
          <w:rFonts w:ascii="Arial" w:cs="Arial" w:eastAsia="Arial" w:hAnsi="Arial"/>
          <w:color w:val="888888"/>
          <w:sz w:val="16"/>
          <w:szCs w:val="16"/>
        </w:rPr>
        <w:t xml:space="preserve">Prepared by FREDA Holdings LLC  |  Full Restoration through Equity &amp; Advocacy  |  </w:t>
      </w:r>
      <w:r>
        <w:rPr>
          <w:rFonts w:ascii="Arial" w:cs="Arial" w:eastAsia="Arial" w:hAnsi="Arial"/>
          <w:i/>
          <w:iCs/>
          <w:color w:val="888888"/>
          <w:sz w:val="16"/>
          <w:szCs w:val="16"/>
        </w:rPr>
        <w:t xml:space="preserve">This document is for informational purposes only. Buyer is advised to independently verify all HOA rules, fees, zoning, and utility availability prior to closing.</w:t>
      </w:r>
    </w:p>
    <w:sectPr>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9566db339c87747aaa4ab836d13eac019fad26d.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2026-06-16T05:32:55.212Z</dcterms:created>
  <dcterms:modified xsi:type="dcterms:W3CDTF">2026-06-16T05:32:55.213Z</dcterms:modified>
</cp:coreProperties>
</file>

<file path=docProps/custom.xml><?xml version="1.0" encoding="utf-8"?>
<Properties xmlns="http://schemas.openxmlformats.org/officeDocument/2006/custom-properties" xmlns:vt="http://schemas.openxmlformats.org/officeDocument/2006/docPropsVTypes"/>
</file>